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0B38" w14:textId="67712847" w:rsidR="009134F3" w:rsidRPr="00175BBC" w:rsidRDefault="009134F3" w:rsidP="005F37E0">
      <w:pPr>
        <w:pStyle w:val="Heading1"/>
      </w:pPr>
      <w:r w:rsidRPr="00175BBC">
        <w:t xml:space="preserve">Sample Observation </w:t>
      </w:r>
      <w:r w:rsidRPr="005F37E0">
        <w:t>Calibration</w:t>
      </w:r>
      <w:r w:rsidRPr="00175BBC">
        <w:t xml:space="preserve"> Plan</w:t>
      </w:r>
      <w:r w:rsidR="00E60BC3">
        <w:t>—</w:t>
      </w:r>
      <w:r w:rsidRPr="00175BBC">
        <w:t>Single-Campus District</w:t>
      </w:r>
    </w:p>
    <w:p w14:paraId="7AC12E92" w14:textId="7B23113E" w:rsidR="009134F3" w:rsidRPr="00175BBC" w:rsidRDefault="009134F3" w:rsidP="005F37E0">
      <w:pPr>
        <w:pStyle w:val="Heading2"/>
      </w:pPr>
      <w:r w:rsidRPr="005F37E0">
        <w:t>Objective</w:t>
      </w:r>
      <w:r w:rsidRPr="00175BBC">
        <w:t xml:space="preserve"> </w:t>
      </w:r>
    </w:p>
    <w:p w14:paraId="7327A12B" w14:textId="0B59757B" w:rsidR="009134F3" w:rsidRPr="00175BBC" w:rsidRDefault="00C66F99" w:rsidP="009134F3">
      <w:pPr>
        <w:pStyle w:val="ListParagraph"/>
        <w:numPr>
          <w:ilvl w:val="0"/>
          <w:numId w:val="2"/>
        </w:numPr>
      </w:pPr>
      <w:r w:rsidRPr="00175BBC">
        <w:t>Teacher observation scores will be consistent</w:t>
      </w:r>
      <w:r w:rsidR="00FC7F22" w:rsidRPr="00175BBC">
        <w:t xml:space="preserve"> and accurate</w:t>
      </w:r>
      <w:r w:rsidRPr="00175BBC">
        <w:t xml:space="preserve"> a</w:t>
      </w:r>
      <w:r w:rsidR="009134F3" w:rsidRPr="00175BBC">
        <w:t>cross content and grade levels</w:t>
      </w:r>
      <w:r w:rsidRPr="00175BBC">
        <w:t>.</w:t>
      </w:r>
    </w:p>
    <w:p w14:paraId="751FFD77" w14:textId="4B822CBB" w:rsidR="00D02FDF" w:rsidRPr="00175BBC" w:rsidRDefault="00C66F99" w:rsidP="009134F3">
      <w:pPr>
        <w:pStyle w:val="ListParagraph"/>
        <w:numPr>
          <w:ilvl w:val="0"/>
          <w:numId w:val="2"/>
        </w:numPr>
      </w:pPr>
      <w:r w:rsidRPr="00175BBC">
        <w:t>Teacher observation scores will be positively correlated to student growth data.</w:t>
      </w:r>
    </w:p>
    <w:p w14:paraId="525EEDD9" w14:textId="01FCB033" w:rsidR="009134F3" w:rsidRPr="00175BBC" w:rsidRDefault="009134F3" w:rsidP="005F37E0">
      <w:pPr>
        <w:pStyle w:val="Heading2"/>
      </w:pPr>
      <w:r w:rsidRPr="00175BBC">
        <w:t>Context</w:t>
      </w:r>
    </w:p>
    <w:p w14:paraId="1ED78828" w14:textId="56005710" w:rsidR="009134F3" w:rsidRPr="00175BBC" w:rsidRDefault="009134F3" w:rsidP="009134F3">
      <w:pPr>
        <w:pStyle w:val="ListParagraph"/>
        <w:numPr>
          <w:ilvl w:val="0"/>
          <w:numId w:val="2"/>
        </w:numPr>
      </w:pPr>
      <w:r w:rsidRPr="00175BBC">
        <w:t>This district uses T-TESS</w:t>
      </w:r>
      <w:r w:rsidR="00E60BC3">
        <w:t>.</w:t>
      </w:r>
    </w:p>
    <w:p w14:paraId="4D8F36B4" w14:textId="6618E60A" w:rsidR="009134F3" w:rsidRPr="00175BBC" w:rsidRDefault="009134F3" w:rsidP="009134F3">
      <w:pPr>
        <w:pStyle w:val="ListParagraph"/>
        <w:numPr>
          <w:ilvl w:val="0"/>
          <w:numId w:val="2"/>
        </w:numPr>
      </w:pPr>
      <w:r w:rsidRPr="00175BBC">
        <w:t xml:space="preserve">There is one </w:t>
      </w:r>
      <w:r w:rsidR="00E60BC3">
        <w:t>K–</w:t>
      </w:r>
      <w:r w:rsidRPr="00175BBC">
        <w:t>12 campus in this district with a single appraiser who is also the principal and superintendent.</w:t>
      </w:r>
    </w:p>
    <w:tbl>
      <w:tblPr>
        <w:tblStyle w:val="TableGrid"/>
        <w:tblW w:w="11075" w:type="dxa"/>
        <w:tblLook w:val="04A0" w:firstRow="1" w:lastRow="0" w:firstColumn="1" w:lastColumn="0" w:noHBand="0" w:noVBand="1"/>
      </w:tblPr>
      <w:tblGrid>
        <w:gridCol w:w="1222"/>
        <w:gridCol w:w="6423"/>
        <w:gridCol w:w="3430"/>
      </w:tblGrid>
      <w:tr w:rsidR="009134F3" w:rsidRPr="00175BBC" w14:paraId="61818EA7" w14:textId="77777777" w:rsidTr="00E52F07">
        <w:trPr>
          <w:trHeight w:val="350"/>
        </w:trPr>
        <w:tc>
          <w:tcPr>
            <w:tcW w:w="1222" w:type="dxa"/>
            <w:shd w:val="clear" w:color="auto" w:fill="D9D9D9" w:themeFill="background1" w:themeFillShade="D9"/>
          </w:tcPr>
          <w:p w14:paraId="0A327EDF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Month</w:t>
            </w:r>
          </w:p>
        </w:tc>
        <w:tc>
          <w:tcPr>
            <w:tcW w:w="6423" w:type="dxa"/>
            <w:shd w:val="clear" w:color="auto" w:fill="D9D9D9" w:themeFill="background1" w:themeFillShade="D9"/>
          </w:tcPr>
          <w:p w14:paraId="4E39DE91" w14:textId="69A5260C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 xml:space="preserve">Actions to </w:t>
            </w:r>
            <w:r w:rsidR="00E60BC3">
              <w:rPr>
                <w:b/>
                <w:bCs/>
              </w:rPr>
              <w:t>D</w:t>
            </w:r>
            <w:r w:rsidRPr="00175BBC">
              <w:rPr>
                <w:b/>
                <w:bCs/>
              </w:rPr>
              <w:t xml:space="preserve">rive </w:t>
            </w:r>
            <w:r w:rsidR="00E60BC3">
              <w:rPr>
                <w:b/>
                <w:bCs/>
              </w:rPr>
              <w:t>V</w:t>
            </w:r>
            <w:r w:rsidRPr="00175BBC">
              <w:rPr>
                <w:b/>
                <w:bCs/>
              </w:rPr>
              <w:t xml:space="preserve">alid and </w:t>
            </w:r>
            <w:r w:rsidR="00E60BC3">
              <w:rPr>
                <w:b/>
                <w:bCs/>
              </w:rPr>
              <w:t>R</w:t>
            </w:r>
            <w:r w:rsidRPr="00175BBC">
              <w:rPr>
                <w:b/>
                <w:bCs/>
              </w:rPr>
              <w:t xml:space="preserve">eliable </w:t>
            </w:r>
            <w:r w:rsidR="00E60BC3">
              <w:rPr>
                <w:b/>
                <w:bCs/>
              </w:rPr>
              <w:t>T</w:t>
            </w:r>
            <w:r w:rsidRPr="00175BBC">
              <w:rPr>
                <w:b/>
                <w:bCs/>
              </w:rPr>
              <w:t xml:space="preserve">eacher </w:t>
            </w:r>
            <w:r w:rsidR="00E60BC3">
              <w:rPr>
                <w:b/>
                <w:bCs/>
              </w:rPr>
              <w:t>O</w:t>
            </w:r>
            <w:r w:rsidRPr="00175BBC">
              <w:rPr>
                <w:b/>
                <w:bCs/>
              </w:rPr>
              <w:t xml:space="preserve">bservation </w:t>
            </w:r>
            <w:r w:rsidR="00E60BC3">
              <w:rPr>
                <w:b/>
                <w:bCs/>
              </w:rPr>
              <w:t>D</w:t>
            </w:r>
            <w:r w:rsidRPr="00175BBC">
              <w:rPr>
                <w:b/>
                <w:bCs/>
              </w:rPr>
              <w:t>ata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1D1C4B4D" w14:textId="5AC5A085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 xml:space="preserve">Who </w:t>
            </w:r>
            <w:r w:rsidR="00E60BC3">
              <w:rPr>
                <w:b/>
                <w:bCs/>
              </w:rPr>
              <w:t>W</w:t>
            </w:r>
            <w:r w:rsidRPr="00175BBC">
              <w:rPr>
                <w:b/>
                <w:bCs/>
              </w:rPr>
              <w:t xml:space="preserve">ill </w:t>
            </w:r>
            <w:r w:rsidR="00E60BC3">
              <w:rPr>
                <w:b/>
                <w:bCs/>
              </w:rPr>
              <w:t>P</w:t>
            </w:r>
            <w:r w:rsidRPr="00175BBC">
              <w:rPr>
                <w:b/>
                <w:bCs/>
              </w:rPr>
              <w:t>articipate?</w:t>
            </w:r>
          </w:p>
        </w:tc>
      </w:tr>
      <w:tr w:rsidR="009134F3" w:rsidRPr="00175BBC" w14:paraId="070CC4C1" w14:textId="77777777" w:rsidTr="00E52F07">
        <w:trPr>
          <w:trHeight w:val="890"/>
        </w:trPr>
        <w:tc>
          <w:tcPr>
            <w:tcW w:w="1222" w:type="dxa"/>
            <w:vMerge w:val="restart"/>
            <w:shd w:val="clear" w:color="auto" w:fill="DEEAF6" w:themeFill="accent5" w:themeFillTint="33"/>
          </w:tcPr>
          <w:p w14:paraId="424A9A06" w14:textId="77777777" w:rsidR="009134F3" w:rsidRPr="00175BBC" w:rsidRDefault="009134F3" w:rsidP="00E52F07">
            <w:pPr>
              <w:jc w:val="center"/>
              <w:rPr>
                <w:b/>
                <w:bCs/>
              </w:rPr>
            </w:pPr>
            <w:r w:rsidRPr="00175BBC">
              <w:rPr>
                <w:b/>
                <w:bCs/>
              </w:rPr>
              <w:t>July</w:t>
            </w:r>
          </w:p>
        </w:tc>
        <w:tc>
          <w:tcPr>
            <w:tcW w:w="6423" w:type="dxa"/>
            <w:shd w:val="clear" w:color="auto" w:fill="DEEAF6" w:themeFill="accent5" w:themeFillTint="33"/>
          </w:tcPr>
          <w:p w14:paraId="4303AD99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Data Analysis</w:t>
            </w:r>
          </w:p>
          <w:p w14:paraId="2332EC0D" w14:textId="58ED7A93" w:rsidR="009134F3" w:rsidRPr="00175BBC" w:rsidRDefault="009134F3" w:rsidP="00E52F07">
            <w:pPr>
              <w:pStyle w:val="ListParagraph"/>
              <w:numPr>
                <w:ilvl w:val="0"/>
                <w:numId w:val="1"/>
              </w:numPr>
            </w:pPr>
            <w:r w:rsidRPr="00175BBC">
              <w:t>Analyze the previous year’s teacher observation data. Look for areas of skew by grade level</w:t>
            </w:r>
            <w:r w:rsidR="00EF3AEC" w:rsidRPr="00175BBC">
              <w:t xml:space="preserve">, </w:t>
            </w:r>
            <w:r w:rsidRPr="00175BBC">
              <w:t>teaching assignment</w:t>
            </w:r>
            <w:r w:rsidR="00E60BC3">
              <w:t>,</w:t>
            </w:r>
            <w:r w:rsidR="00EF3AEC" w:rsidRPr="00175BBC">
              <w:t xml:space="preserve"> and T-TESS indicator</w:t>
            </w:r>
            <w:r w:rsidRPr="00175BBC">
              <w:t>.</w:t>
            </w:r>
          </w:p>
          <w:p w14:paraId="0D38CF21" w14:textId="6AABEB26" w:rsidR="009134F3" w:rsidRPr="00175BBC" w:rsidRDefault="009134F3" w:rsidP="00E52F07">
            <w:pPr>
              <w:pStyle w:val="ListParagraph"/>
              <w:numPr>
                <w:ilvl w:val="0"/>
                <w:numId w:val="1"/>
              </w:numPr>
            </w:pPr>
            <w:r w:rsidRPr="00175BBC">
              <w:t>Determine whether</w:t>
            </w:r>
            <w:r w:rsidR="009A0D16">
              <w:t xml:space="preserve"> the</w:t>
            </w:r>
            <w:r w:rsidRPr="00175BBC">
              <w:t xml:space="preserve"> teacher’s observation scores align </w:t>
            </w:r>
            <w:r w:rsidR="00E60BC3">
              <w:t>with</w:t>
            </w:r>
            <w:r w:rsidR="00E60BC3" w:rsidRPr="00175BBC">
              <w:t xml:space="preserve"> </w:t>
            </w:r>
            <w:r w:rsidRPr="00175BBC">
              <w:t>student growth data.</w:t>
            </w:r>
          </w:p>
          <w:p w14:paraId="7F27A31D" w14:textId="3A0BE7E8" w:rsidR="009134F3" w:rsidRPr="00175BBC" w:rsidRDefault="009134F3" w:rsidP="00E52F07">
            <w:pPr>
              <w:pStyle w:val="ListParagraph"/>
              <w:numPr>
                <w:ilvl w:val="0"/>
                <w:numId w:val="1"/>
              </w:numPr>
            </w:pPr>
            <w:r w:rsidRPr="00175BBC">
              <w:t xml:space="preserve">Analyze a teacher survey given at the end of last year to determine the extent to which teachers believe observation scores </w:t>
            </w:r>
            <w:r w:rsidR="009A0D16">
              <w:t>accurately reflect</w:t>
            </w:r>
            <w:r w:rsidRPr="00175BBC">
              <w:t xml:space="preserve"> their effectiveness.</w:t>
            </w:r>
          </w:p>
        </w:tc>
        <w:tc>
          <w:tcPr>
            <w:tcW w:w="3430" w:type="dxa"/>
            <w:shd w:val="clear" w:color="auto" w:fill="DEEAF6" w:themeFill="accent5" w:themeFillTint="33"/>
          </w:tcPr>
          <w:p w14:paraId="147C7859" w14:textId="02EC3563" w:rsidR="009134F3" w:rsidRPr="00175BBC" w:rsidRDefault="00C9454A" w:rsidP="00E52F07">
            <w:pPr>
              <w:pStyle w:val="ListParagraph"/>
              <w:numPr>
                <w:ilvl w:val="0"/>
                <w:numId w:val="1"/>
              </w:numPr>
            </w:pPr>
            <w:r w:rsidRPr="00175BBC">
              <w:t>Principal</w:t>
            </w:r>
          </w:p>
          <w:p w14:paraId="3BDC21E3" w14:textId="017CCFBA" w:rsidR="00CD707D" w:rsidRPr="00175BBC" w:rsidRDefault="00CD707D" w:rsidP="00E52F07">
            <w:pPr>
              <w:pStyle w:val="ListParagraph"/>
              <w:numPr>
                <w:ilvl w:val="0"/>
                <w:numId w:val="1"/>
              </w:numPr>
            </w:pPr>
            <w:r w:rsidRPr="00175BBC">
              <w:t>Board members</w:t>
            </w:r>
          </w:p>
        </w:tc>
      </w:tr>
      <w:tr w:rsidR="009134F3" w:rsidRPr="00175BBC" w14:paraId="2E63E45F" w14:textId="77777777" w:rsidTr="00E52F07">
        <w:trPr>
          <w:trHeight w:val="890"/>
        </w:trPr>
        <w:tc>
          <w:tcPr>
            <w:tcW w:w="1222" w:type="dxa"/>
            <w:vMerge/>
            <w:shd w:val="clear" w:color="auto" w:fill="DEEAF6" w:themeFill="accent5" w:themeFillTint="33"/>
          </w:tcPr>
          <w:p w14:paraId="0FE4D7F0" w14:textId="77777777" w:rsidR="009134F3" w:rsidRPr="00175BBC" w:rsidRDefault="009134F3" w:rsidP="00E52F07">
            <w:pPr>
              <w:jc w:val="center"/>
              <w:rPr>
                <w:b/>
                <w:bCs/>
              </w:rPr>
            </w:pPr>
          </w:p>
        </w:tc>
        <w:tc>
          <w:tcPr>
            <w:tcW w:w="6423" w:type="dxa"/>
            <w:shd w:val="clear" w:color="auto" w:fill="DEEAF6" w:themeFill="accent5" w:themeFillTint="33"/>
          </w:tcPr>
          <w:p w14:paraId="593CD206" w14:textId="75CC8C7D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Strategic Planning</w:t>
            </w:r>
            <w:r w:rsidR="00317462" w:rsidRPr="00175BBC">
              <w:rPr>
                <w:b/>
                <w:bCs/>
              </w:rPr>
              <w:t xml:space="preserve"> &amp; Decision</w:t>
            </w:r>
            <w:r w:rsidR="00E60BC3">
              <w:rPr>
                <w:b/>
                <w:bCs/>
              </w:rPr>
              <w:t>-</w:t>
            </w:r>
            <w:r w:rsidR="00317462" w:rsidRPr="00175BBC">
              <w:rPr>
                <w:b/>
                <w:bCs/>
              </w:rPr>
              <w:t>Making</w:t>
            </w:r>
          </w:p>
          <w:p w14:paraId="1867A01F" w14:textId="4D2815E1" w:rsidR="009134F3" w:rsidRPr="00175BBC" w:rsidRDefault="009134F3" w:rsidP="00E52F0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175BBC">
              <w:t xml:space="preserve">Create a strategic plan to address </w:t>
            </w:r>
            <w:r w:rsidR="00737ED3" w:rsidRPr="00175BBC">
              <w:t>skew and lack of correlation</w:t>
            </w:r>
            <w:r w:rsidRPr="00175BBC">
              <w:t xml:space="preserve"> in the observation data</w:t>
            </w:r>
            <w:r w:rsidR="00E60BC3">
              <w:t>.</w:t>
            </w:r>
          </w:p>
          <w:p w14:paraId="26992AB2" w14:textId="0F15723A" w:rsidR="00317462" w:rsidRPr="00175BBC" w:rsidRDefault="00317462" w:rsidP="0031746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175BBC">
              <w:t>Determine the observation requirements (quantity and frequency) based on the strategic plan</w:t>
            </w:r>
            <w:r w:rsidR="00E60BC3">
              <w:t>.</w:t>
            </w:r>
          </w:p>
          <w:p w14:paraId="0D522718" w14:textId="4336961D" w:rsidR="00C3575A" w:rsidRPr="00175BBC" w:rsidRDefault="00C3575A" w:rsidP="00E52F0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175BBC">
              <w:t>Define “calibrated</w:t>
            </w:r>
            <w:r w:rsidR="00E60BC3">
              <w:t>.</w:t>
            </w:r>
            <w:r w:rsidRPr="00175BBC">
              <w:t xml:space="preserve">” This district has decided that two appraisers are calibrated to each other if 50% of their ratings are an exact match AND 80% of their ratings are within </w:t>
            </w:r>
            <w:r w:rsidR="00C80F15" w:rsidRPr="00175BBC">
              <w:t>one</w:t>
            </w:r>
            <w:r w:rsidRPr="00175BBC">
              <w:t xml:space="preserve"> level of teacher effectiveness.</w:t>
            </w:r>
          </w:p>
        </w:tc>
        <w:tc>
          <w:tcPr>
            <w:tcW w:w="3430" w:type="dxa"/>
            <w:shd w:val="clear" w:color="auto" w:fill="DEEAF6" w:themeFill="accent5" w:themeFillTint="33"/>
          </w:tcPr>
          <w:p w14:paraId="2116A9AF" w14:textId="75564E2D" w:rsidR="009134F3" w:rsidRPr="00175BBC" w:rsidRDefault="00C9454A" w:rsidP="00E52F07">
            <w:pPr>
              <w:pStyle w:val="ListParagraph"/>
              <w:numPr>
                <w:ilvl w:val="0"/>
                <w:numId w:val="1"/>
              </w:numPr>
            </w:pPr>
            <w:r w:rsidRPr="00175BBC">
              <w:t>Principal</w:t>
            </w:r>
          </w:p>
          <w:p w14:paraId="12179961" w14:textId="201F9C67" w:rsidR="00CD707D" w:rsidRPr="00175BBC" w:rsidRDefault="00CD707D" w:rsidP="00E52F07">
            <w:pPr>
              <w:pStyle w:val="ListParagraph"/>
              <w:numPr>
                <w:ilvl w:val="0"/>
                <w:numId w:val="1"/>
              </w:numPr>
            </w:pPr>
            <w:r w:rsidRPr="00175BBC">
              <w:t>Board members</w:t>
            </w:r>
          </w:p>
        </w:tc>
      </w:tr>
      <w:tr w:rsidR="008459FF" w:rsidRPr="00175BBC" w14:paraId="22970C46" w14:textId="77777777" w:rsidTr="00E52F07">
        <w:trPr>
          <w:trHeight w:val="271"/>
        </w:trPr>
        <w:tc>
          <w:tcPr>
            <w:tcW w:w="1222" w:type="dxa"/>
            <w:vMerge w:val="restart"/>
            <w:shd w:val="clear" w:color="auto" w:fill="E2EFD9" w:themeFill="accent6" w:themeFillTint="33"/>
          </w:tcPr>
          <w:p w14:paraId="493CEAF3" w14:textId="77777777" w:rsidR="008459FF" w:rsidRPr="00175BBC" w:rsidRDefault="008459FF" w:rsidP="00E52F07">
            <w:pPr>
              <w:jc w:val="center"/>
              <w:rPr>
                <w:b/>
                <w:bCs/>
              </w:rPr>
            </w:pPr>
            <w:r w:rsidRPr="00175BBC">
              <w:rPr>
                <w:b/>
                <w:bCs/>
              </w:rPr>
              <w:t>August</w:t>
            </w:r>
          </w:p>
        </w:tc>
        <w:tc>
          <w:tcPr>
            <w:tcW w:w="6423" w:type="dxa"/>
            <w:shd w:val="clear" w:color="auto" w:fill="E2EFD9" w:themeFill="accent6" w:themeFillTint="33"/>
          </w:tcPr>
          <w:p w14:paraId="410E4F55" w14:textId="77777777" w:rsidR="008459FF" w:rsidRPr="00175BBC" w:rsidRDefault="008459FF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Certification</w:t>
            </w:r>
          </w:p>
          <w:p w14:paraId="333D6FD8" w14:textId="5AF03E70" w:rsidR="008459FF" w:rsidRPr="00175BBC" w:rsidRDefault="008459FF" w:rsidP="00140CD1">
            <w:pPr>
              <w:pStyle w:val="ListParagraph"/>
              <w:numPr>
                <w:ilvl w:val="0"/>
                <w:numId w:val="1"/>
              </w:numPr>
            </w:pPr>
            <w:r w:rsidRPr="00175BBC">
              <w:t xml:space="preserve">If the appraiser’s 3-year T-TESS certification has expired, </w:t>
            </w:r>
            <w:r w:rsidR="00E60BC3">
              <w:t xml:space="preserve">they </w:t>
            </w:r>
            <w:r w:rsidRPr="00175BBC">
              <w:t>attend T-TESS’ certification training.</w:t>
            </w:r>
          </w:p>
          <w:p w14:paraId="5604A0FB" w14:textId="769A1A76" w:rsidR="008459FF" w:rsidRPr="00175BBC" w:rsidRDefault="008459FF" w:rsidP="00140CD1">
            <w:pPr>
              <w:pStyle w:val="ListParagraph"/>
              <w:numPr>
                <w:ilvl w:val="0"/>
                <w:numId w:val="1"/>
              </w:numPr>
            </w:pPr>
            <w:r w:rsidRPr="00175BBC">
              <w:t xml:space="preserve">Two high-performing “teacher leaders” </w:t>
            </w:r>
            <w:r w:rsidR="009A0D16">
              <w:t>will</w:t>
            </w:r>
            <w:r w:rsidR="009A0D16" w:rsidRPr="00175BBC">
              <w:t xml:space="preserve"> </w:t>
            </w:r>
            <w:r w:rsidRPr="00175BBC">
              <w:t>become T-TESS certified to be calibration partner</w:t>
            </w:r>
            <w:r w:rsidR="009A0D16">
              <w:t>s</w:t>
            </w:r>
            <w:r w:rsidRPr="00175BBC">
              <w:t xml:space="preserve"> with the principal. Teachers applied for these positions last year and are selected based on their track record of effective teaching </w:t>
            </w:r>
            <w:r w:rsidR="009A0D16">
              <w:t>and</w:t>
            </w:r>
            <w:r w:rsidRPr="00175BBC">
              <w:t xml:space="preserve"> the quality of their application.</w:t>
            </w:r>
            <w:r w:rsidR="00D422BF" w:rsidRPr="00175BBC">
              <w:t xml:space="preserve"> Teacher </w:t>
            </w:r>
            <w:r w:rsidR="00E60BC3">
              <w:t>l</w:t>
            </w:r>
            <w:r w:rsidR="00D422BF" w:rsidRPr="00175BBC">
              <w:t>eaders do not officially score other teachers</w:t>
            </w:r>
            <w:r w:rsidR="00345A4C" w:rsidRPr="00175BBC">
              <w:t xml:space="preserve"> but will serve a</w:t>
            </w:r>
            <w:r w:rsidR="00E60BC3">
              <w:t>s</w:t>
            </w:r>
            <w:r w:rsidR="00345A4C" w:rsidRPr="00175BBC">
              <w:t xml:space="preserve"> calibration partners for the principal.</w:t>
            </w:r>
          </w:p>
        </w:tc>
        <w:tc>
          <w:tcPr>
            <w:tcW w:w="3430" w:type="dxa"/>
            <w:shd w:val="clear" w:color="auto" w:fill="E2EFD9" w:themeFill="accent6" w:themeFillTint="33"/>
          </w:tcPr>
          <w:p w14:paraId="37AADCAC" w14:textId="29EDF15B" w:rsidR="008459FF" w:rsidRPr="00175BBC" w:rsidRDefault="00C9454A" w:rsidP="00E52F07">
            <w:pPr>
              <w:pStyle w:val="ListParagraph"/>
              <w:numPr>
                <w:ilvl w:val="0"/>
                <w:numId w:val="1"/>
              </w:numPr>
            </w:pPr>
            <w:r w:rsidRPr="00175BBC">
              <w:t xml:space="preserve">Principal </w:t>
            </w:r>
            <w:r w:rsidR="008459FF" w:rsidRPr="00175BBC">
              <w:t>(if he or she was certified 3 or more years ago)</w:t>
            </w:r>
          </w:p>
          <w:p w14:paraId="4D391993" w14:textId="7FE4D609" w:rsidR="008459FF" w:rsidRPr="00175BBC" w:rsidRDefault="008459FF" w:rsidP="00E52F07">
            <w:pPr>
              <w:pStyle w:val="ListParagraph"/>
              <w:numPr>
                <w:ilvl w:val="0"/>
                <w:numId w:val="1"/>
              </w:numPr>
            </w:pPr>
            <w:r w:rsidRPr="00175BBC">
              <w:t>Teacher leaders</w:t>
            </w:r>
          </w:p>
        </w:tc>
      </w:tr>
      <w:tr w:rsidR="008459FF" w:rsidRPr="00175BBC" w14:paraId="64AE21B5" w14:textId="77777777" w:rsidTr="00E52F07">
        <w:trPr>
          <w:trHeight w:val="271"/>
        </w:trPr>
        <w:tc>
          <w:tcPr>
            <w:tcW w:w="1222" w:type="dxa"/>
            <w:vMerge/>
            <w:shd w:val="clear" w:color="auto" w:fill="E2EFD9" w:themeFill="accent6" w:themeFillTint="33"/>
          </w:tcPr>
          <w:p w14:paraId="17BE942D" w14:textId="77777777" w:rsidR="008459FF" w:rsidRPr="00175BBC" w:rsidRDefault="008459FF" w:rsidP="00E52F07">
            <w:pPr>
              <w:jc w:val="center"/>
              <w:rPr>
                <w:b/>
                <w:bCs/>
              </w:rPr>
            </w:pPr>
          </w:p>
        </w:tc>
        <w:tc>
          <w:tcPr>
            <w:tcW w:w="6423" w:type="dxa"/>
            <w:shd w:val="clear" w:color="auto" w:fill="E2EFD9" w:themeFill="accent6" w:themeFillTint="33"/>
          </w:tcPr>
          <w:p w14:paraId="0547456A" w14:textId="77777777" w:rsidR="008459FF" w:rsidRPr="00175BBC" w:rsidRDefault="008459FF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Calibration</w:t>
            </w:r>
          </w:p>
          <w:p w14:paraId="1A3E966D" w14:textId="10F6104A" w:rsidR="008459FF" w:rsidRPr="00175BBC" w:rsidRDefault="008459FF" w:rsidP="00E52F07">
            <w:pPr>
              <w:pStyle w:val="ListParagraph"/>
              <w:numPr>
                <w:ilvl w:val="0"/>
                <w:numId w:val="1"/>
              </w:numPr>
            </w:pPr>
            <w:r w:rsidRPr="00175BBC">
              <w:t xml:space="preserve">If the appraiser’s T-TESS certification has not expired, calibrate using </w:t>
            </w:r>
            <w:r w:rsidR="00D57CD3">
              <w:t>two</w:t>
            </w:r>
            <w:r w:rsidRPr="00175BBC">
              <w:t xml:space="preserve"> videos on the NIET EPASS TIA portal.</w:t>
            </w:r>
          </w:p>
        </w:tc>
        <w:tc>
          <w:tcPr>
            <w:tcW w:w="3430" w:type="dxa"/>
            <w:shd w:val="clear" w:color="auto" w:fill="E2EFD9" w:themeFill="accent6" w:themeFillTint="33"/>
          </w:tcPr>
          <w:p w14:paraId="01884AE7" w14:textId="532EFD65" w:rsidR="008459FF" w:rsidRPr="00175BBC" w:rsidRDefault="00C9454A" w:rsidP="00E52F07">
            <w:pPr>
              <w:pStyle w:val="ListParagraph"/>
              <w:numPr>
                <w:ilvl w:val="0"/>
                <w:numId w:val="1"/>
              </w:numPr>
            </w:pPr>
            <w:r w:rsidRPr="00175BBC">
              <w:t>Principal</w:t>
            </w:r>
            <w:r w:rsidR="000C6E60" w:rsidRPr="00175BBC">
              <w:t xml:space="preserve"> (if he or she was certified less than 3 years ago)</w:t>
            </w:r>
          </w:p>
        </w:tc>
      </w:tr>
      <w:tr w:rsidR="008459FF" w:rsidRPr="00175BBC" w14:paraId="224C4652" w14:textId="77777777" w:rsidTr="00E52F07">
        <w:trPr>
          <w:trHeight w:val="271"/>
        </w:trPr>
        <w:tc>
          <w:tcPr>
            <w:tcW w:w="1222" w:type="dxa"/>
            <w:vMerge/>
            <w:shd w:val="clear" w:color="auto" w:fill="E2EFD9" w:themeFill="accent6" w:themeFillTint="33"/>
          </w:tcPr>
          <w:p w14:paraId="5D9BFA2E" w14:textId="77777777" w:rsidR="008459FF" w:rsidRPr="00175BBC" w:rsidRDefault="008459FF" w:rsidP="00E52F07">
            <w:pPr>
              <w:jc w:val="center"/>
              <w:rPr>
                <w:b/>
                <w:bCs/>
              </w:rPr>
            </w:pPr>
          </w:p>
        </w:tc>
        <w:tc>
          <w:tcPr>
            <w:tcW w:w="6423" w:type="dxa"/>
            <w:shd w:val="clear" w:color="auto" w:fill="E2EFD9" w:themeFill="accent6" w:themeFillTint="33"/>
          </w:tcPr>
          <w:p w14:paraId="56B15DBF" w14:textId="77777777" w:rsidR="008459FF" w:rsidRPr="00175BBC" w:rsidRDefault="008459FF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Professional Development</w:t>
            </w:r>
          </w:p>
          <w:p w14:paraId="3C80DD32" w14:textId="3296A53A" w:rsidR="000A2B09" w:rsidRPr="00175BBC" w:rsidRDefault="000A2B09" w:rsidP="008459FF">
            <w:pPr>
              <w:pStyle w:val="ListParagraph"/>
              <w:numPr>
                <w:ilvl w:val="0"/>
                <w:numId w:val="14"/>
              </w:numPr>
            </w:pPr>
            <w:r w:rsidRPr="00175BBC">
              <w:t>Teachers who are new to the district are given a full day to complete a self-guided</w:t>
            </w:r>
            <w:r w:rsidR="00732AEB" w:rsidRPr="00175BBC">
              <w:t xml:space="preserve"> T-TESS </w:t>
            </w:r>
            <w:r w:rsidR="00561A6E" w:rsidRPr="00175BBC">
              <w:t>P</w:t>
            </w:r>
            <w:r w:rsidR="00375D83" w:rsidRPr="00175BBC">
              <w:t>D</w:t>
            </w:r>
            <w:r w:rsidR="00732AEB" w:rsidRPr="00175BBC">
              <w:t xml:space="preserve"> via the training modules on the T-TESS website.</w:t>
            </w:r>
          </w:p>
          <w:p w14:paraId="43D99379" w14:textId="4ADB9E41" w:rsidR="008459FF" w:rsidRPr="00175BBC" w:rsidRDefault="008459FF" w:rsidP="008459FF">
            <w:pPr>
              <w:pStyle w:val="ListParagraph"/>
              <w:numPr>
                <w:ilvl w:val="0"/>
                <w:numId w:val="14"/>
              </w:numPr>
            </w:pPr>
            <w:r w:rsidRPr="00175BBC">
              <w:lastRenderedPageBreak/>
              <w:t>The principal leads all staff through a</w:t>
            </w:r>
            <w:r w:rsidR="00D270B9" w:rsidRPr="00175BBC">
              <w:t xml:space="preserve"> 2-hour refresher PD on T-TESS</w:t>
            </w:r>
            <w:r w:rsidR="00375D83" w:rsidRPr="00175BBC">
              <w:t xml:space="preserve"> </w:t>
            </w:r>
            <w:r w:rsidR="00D57CD3">
              <w:t xml:space="preserve">that </w:t>
            </w:r>
            <w:r w:rsidR="00375D83" w:rsidRPr="00175BBC">
              <w:t>includes opportunities for teachers to watch videos of instruction, collect evidence, and score T-TESS dimensions.</w:t>
            </w:r>
          </w:p>
        </w:tc>
        <w:tc>
          <w:tcPr>
            <w:tcW w:w="3430" w:type="dxa"/>
            <w:shd w:val="clear" w:color="auto" w:fill="E2EFD9" w:themeFill="accent6" w:themeFillTint="33"/>
          </w:tcPr>
          <w:p w14:paraId="7F5DE233" w14:textId="77777777" w:rsidR="008459FF" w:rsidRPr="00175BBC" w:rsidRDefault="000C6E60" w:rsidP="00E52F07">
            <w:pPr>
              <w:pStyle w:val="ListParagraph"/>
              <w:numPr>
                <w:ilvl w:val="0"/>
                <w:numId w:val="1"/>
              </w:numPr>
            </w:pPr>
            <w:r w:rsidRPr="00175BBC">
              <w:lastRenderedPageBreak/>
              <w:t>Principal</w:t>
            </w:r>
          </w:p>
          <w:p w14:paraId="0CFB5DDB" w14:textId="5B6C49DF" w:rsidR="000C6E60" w:rsidRPr="00175BBC" w:rsidRDefault="000C6E60" w:rsidP="00E52F07">
            <w:pPr>
              <w:pStyle w:val="ListParagraph"/>
              <w:numPr>
                <w:ilvl w:val="0"/>
                <w:numId w:val="1"/>
              </w:numPr>
            </w:pPr>
            <w:r w:rsidRPr="00175BBC">
              <w:t>Teachers</w:t>
            </w:r>
          </w:p>
        </w:tc>
      </w:tr>
      <w:tr w:rsidR="009134F3" w:rsidRPr="00175BBC" w14:paraId="6882714D" w14:textId="77777777" w:rsidTr="00E52F07">
        <w:trPr>
          <w:trHeight w:val="271"/>
        </w:trPr>
        <w:tc>
          <w:tcPr>
            <w:tcW w:w="1222" w:type="dxa"/>
            <w:vMerge w:val="restart"/>
            <w:shd w:val="clear" w:color="auto" w:fill="FFF2CC" w:themeFill="accent4" w:themeFillTint="33"/>
          </w:tcPr>
          <w:p w14:paraId="6DD64E49" w14:textId="77777777" w:rsidR="009134F3" w:rsidRPr="00175BBC" w:rsidRDefault="009134F3" w:rsidP="00E52F07">
            <w:pPr>
              <w:jc w:val="center"/>
              <w:rPr>
                <w:b/>
                <w:bCs/>
              </w:rPr>
            </w:pPr>
            <w:r w:rsidRPr="00175BBC">
              <w:rPr>
                <w:b/>
                <w:bCs/>
              </w:rPr>
              <w:t>September</w:t>
            </w:r>
          </w:p>
        </w:tc>
        <w:tc>
          <w:tcPr>
            <w:tcW w:w="6423" w:type="dxa"/>
            <w:shd w:val="clear" w:color="auto" w:fill="FFF2CC" w:themeFill="accent4" w:themeFillTint="33"/>
          </w:tcPr>
          <w:p w14:paraId="51863E08" w14:textId="11AE6C83" w:rsidR="009134F3" w:rsidRPr="00175BBC" w:rsidRDefault="00B925FD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Calibration Activity</w:t>
            </w:r>
          </w:p>
          <w:p w14:paraId="639A8DAE" w14:textId="2F2AA2A5" w:rsidR="009134F3" w:rsidRPr="00175BBC" w:rsidRDefault="00B925FD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Conduct calibrated co-observation with teacher leaders.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2CE5A31F" w14:textId="77777777" w:rsidR="009134F3" w:rsidRPr="00175BBC" w:rsidRDefault="009059BB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 xml:space="preserve">Principal </w:t>
            </w:r>
          </w:p>
          <w:p w14:paraId="35A3D07F" w14:textId="15FB90D9" w:rsidR="009059BB" w:rsidRPr="00175BBC" w:rsidRDefault="009059BB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Teacher leaders</w:t>
            </w:r>
          </w:p>
        </w:tc>
      </w:tr>
      <w:tr w:rsidR="009134F3" w:rsidRPr="00175BBC" w14:paraId="7C3CA135" w14:textId="77777777" w:rsidTr="00E52F07">
        <w:trPr>
          <w:trHeight w:val="271"/>
        </w:trPr>
        <w:tc>
          <w:tcPr>
            <w:tcW w:w="1222" w:type="dxa"/>
            <w:vMerge/>
            <w:shd w:val="clear" w:color="auto" w:fill="FFF2CC" w:themeFill="accent4" w:themeFillTint="33"/>
          </w:tcPr>
          <w:p w14:paraId="6F4176A7" w14:textId="77777777" w:rsidR="009134F3" w:rsidRPr="00175BBC" w:rsidRDefault="009134F3" w:rsidP="00E52F07">
            <w:pPr>
              <w:jc w:val="center"/>
              <w:rPr>
                <w:b/>
                <w:bCs/>
              </w:rPr>
            </w:pPr>
          </w:p>
        </w:tc>
        <w:tc>
          <w:tcPr>
            <w:tcW w:w="6423" w:type="dxa"/>
            <w:shd w:val="clear" w:color="auto" w:fill="FFF2CC" w:themeFill="accent4" w:themeFillTint="33"/>
          </w:tcPr>
          <w:p w14:paraId="3D71E326" w14:textId="2EA88C3B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Create Observation Schedule</w:t>
            </w:r>
          </w:p>
          <w:p w14:paraId="5523F3A8" w14:textId="6653065E" w:rsidR="009134F3" w:rsidRPr="00175BBC" w:rsidRDefault="00CD707D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C</w:t>
            </w:r>
            <w:r w:rsidR="009134F3" w:rsidRPr="00175BBC">
              <w:t>reate a yearlong observation schedule that meets the follow</w:t>
            </w:r>
            <w:r w:rsidR="00D57CD3">
              <w:t>ing</w:t>
            </w:r>
            <w:r w:rsidR="009134F3" w:rsidRPr="00175BBC">
              <w:t xml:space="preserve"> criteria:</w:t>
            </w:r>
          </w:p>
          <w:p w14:paraId="5F475F7A" w14:textId="0D4205A5" w:rsidR="009134F3" w:rsidRPr="00175BBC" w:rsidRDefault="009134F3" w:rsidP="00E52F07">
            <w:pPr>
              <w:pStyle w:val="ListParagraph"/>
              <w:numPr>
                <w:ilvl w:val="0"/>
                <w:numId w:val="4"/>
              </w:numPr>
            </w:pPr>
            <w:r w:rsidRPr="00175BBC">
              <w:t xml:space="preserve">Includes a minimum </w:t>
            </w:r>
            <w:r w:rsidR="008E15C8">
              <w:t xml:space="preserve">of </w:t>
            </w:r>
            <w:r w:rsidR="00C80F15" w:rsidRPr="00175BBC">
              <w:t>two</w:t>
            </w:r>
            <w:r w:rsidRPr="00175BBC">
              <w:t xml:space="preserve"> long (45</w:t>
            </w:r>
            <w:r w:rsidR="00D57CD3">
              <w:t>-</w:t>
            </w:r>
            <w:r w:rsidRPr="00175BBC">
              <w:t xml:space="preserve">minute) and </w:t>
            </w:r>
            <w:r w:rsidR="00C80F15" w:rsidRPr="00175BBC">
              <w:t>five</w:t>
            </w:r>
            <w:r w:rsidRPr="00175BBC">
              <w:t xml:space="preserve"> short (15</w:t>
            </w:r>
            <w:r w:rsidR="00D57CD3">
              <w:t>-</w:t>
            </w:r>
            <w:r w:rsidRPr="00175BBC">
              <w:t xml:space="preserve">minute) </w:t>
            </w:r>
            <w:r w:rsidR="008E15C8">
              <w:t xml:space="preserve">announced and unannounced </w:t>
            </w:r>
            <w:r w:rsidRPr="00175BBC">
              <w:t>scored observations over the course of the school year</w:t>
            </w:r>
          </w:p>
          <w:p w14:paraId="5026B74B" w14:textId="77777777" w:rsidR="009134F3" w:rsidRPr="00175BBC" w:rsidRDefault="009134F3" w:rsidP="00E52F07">
            <w:pPr>
              <w:pStyle w:val="ListParagraph"/>
              <w:numPr>
                <w:ilvl w:val="0"/>
                <w:numId w:val="4"/>
              </w:numPr>
            </w:pPr>
            <w:r w:rsidRPr="00175BBC">
              <w:t>Is differentiated by teacher effectiveness or experience (if they are a new teacher)</w:t>
            </w:r>
          </w:p>
          <w:p w14:paraId="1142989C" w14:textId="38DF4636" w:rsidR="009134F3" w:rsidRPr="00175BBC" w:rsidRDefault="009134F3" w:rsidP="00CD707D">
            <w:pPr>
              <w:pStyle w:val="ListParagraph"/>
              <w:numPr>
                <w:ilvl w:val="0"/>
                <w:numId w:val="4"/>
              </w:numPr>
            </w:pPr>
            <w:r w:rsidRPr="00175BBC">
              <w:t xml:space="preserve">Allows each teacher to receive at least </w:t>
            </w:r>
            <w:r w:rsidR="00C80F15" w:rsidRPr="00175BBC">
              <w:t>two</w:t>
            </w:r>
            <w:r w:rsidRPr="00175BBC">
              <w:t xml:space="preserve"> ratings on every rubric dimension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72031B56" w14:textId="6C6286A9" w:rsidR="009134F3" w:rsidRPr="00175BBC" w:rsidRDefault="00CD707D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Principal</w:t>
            </w:r>
          </w:p>
        </w:tc>
      </w:tr>
      <w:tr w:rsidR="009134F3" w:rsidRPr="00175BBC" w14:paraId="66598C20" w14:textId="77777777" w:rsidTr="00E52F07">
        <w:trPr>
          <w:trHeight w:val="271"/>
        </w:trPr>
        <w:tc>
          <w:tcPr>
            <w:tcW w:w="1222" w:type="dxa"/>
            <w:vMerge/>
          </w:tcPr>
          <w:p w14:paraId="3D016EE8" w14:textId="77777777" w:rsidR="009134F3" w:rsidRPr="00175BBC" w:rsidRDefault="009134F3" w:rsidP="00E52F07">
            <w:pPr>
              <w:jc w:val="center"/>
              <w:rPr>
                <w:b/>
                <w:bCs/>
              </w:rPr>
            </w:pPr>
          </w:p>
        </w:tc>
        <w:tc>
          <w:tcPr>
            <w:tcW w:w="6423" w:type="dxa"/>
            <w:shd w:val="clear" w:color="auto" w:fill="FFF2CC" w:themeFill="accent4" w:themeFillTint="33"/>
          </w:tcPr>
          <w:p w14:paraId="7B088F79" w14:textId="77777777" w:rsidR="009134F3" w:rsidRPr="00175BBC" w:rsidRDefault="009134F3" w:rsidP="00E52F07">
            <w:r w:rsidRPr="00175BBC">
              <w:rPr>
                <w:b/>
                <w:bCs/>
              </w:rPr>
              <w:t>Initial Observations</w:t>
            </w:r>
          </w:p>
          <w:p w14:paraId="127502F4" w14:textId="145AC6C8" w:rsidR="009134F3" w:rsidRPr="00175BBC" w:rsidRDefault="009134F3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Walk</w:t>
            </w:r>
            <w:r w:rsidR="00D57CD3">
              <w:t xml:space="preserve"> </w:t>
            </w:r>
            <w:r w:rsidRPr="00175BBC">
              <w:t xml:space="preserve">through classrooms of teachers scoring </w:t>
            </w:r>
            <w:r w:rsidR="00C80F15" w:rsidRPr="00175BBC">
              <w:t>three</w:t>
            </w:r>
            <w:r w:rsidRPr="00175BBC">
              <w:t xml:space="preserve"> or higher on T-TESS</w:t>
            </w:r>
            <w:r w:rsidR="003921B6" w:rsidRPr="00175BBC">
              <w:t xml:space="preserve"> last year.</w:t>
            </w:r>
          </w:p>
          <w:p w14:paraId="2DFF16FE" w14:textId="68955317" w:rsidR="009134F3" w:rsidRPr="00175BBC" w:rsidRDefault="009134F3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 xml:space="preserve">Complete </w:t>
            </w:r>
            <w:r w:rsidR="00C80F15" w:rsidRPr="00175BBC">
              <w:t>one</w:t>
            </w:r>
            <w:r w:rsidRPr="00175BBC">
              <w:t xml:space="preserve"> short observation of all teachers who are new to the district or had a T-TESS score </w:t>
            </w:r>
            <w:r w:rsidR="006A0B55">
              <w:t>under</w:t>
            </w:r>
            <w:r w:rsidRPr="00175BBC">
              <w:t xml:space="preserve"> </w:t>
            </w:r>
            <w:r w:rsidR="00C80F15" w:rsidRPr="00175BBC">
              <w:t xml:space="preserve">three </w:t>
            </w:r>
            <w:r w:rsidRPr="00175BBC">
              <w:t>last year.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2E21EBA3" w14:textId="2508726F" w:rsidR="009134F3" w:rsidRPr="00175BBC" w:rsidRDefault="00116DCF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Principal</w:t>
            </w:r>
          </w:p>
        </w:tc>
      </w:tr>
      <w:tr w:rsidR="009134F3" w:rsidRPr="00175BBC" w14:paraId="059A95F4" w14:textId="77777777" w:rsidTr="00E52F07">
        <w:trPr>
          <w:trHeight w:val="271"/>
        </w:trPr>
        <w:tc>
          <w:tcPr>
            <w:tcW w:w="1222" w:type="dxa"/>
            <w:vMerge w:val="restart"/>
            <w:shd w:val="clear" w:color="auto" w:fill="F7CAAC" w:themeFill="accent2" w:themeFillTint="66"/>
          </w:tcPr>
          <w:p w14:paraId="1461A582" w14:textId="77777777" w:rsidR="009134F3" w:rsidRPr="00175BBC" w:rsidRDefault="009134F3" w:rsidP="00E52F07">
            <w:pPr>
              <w:jc w:val="center"/>
              <w:rPr>
                <w:b/>
                <w:bCs/>
              </w:rPr>
            </w:pPr>
            <w:r w:rsidRPr="00175BBC">
              <w:rPr>
                <w:b/>
                <w:bCs/>
              </w:rPr>
              <w:t>October</w:t>
            </w:r>
          </w:p>
        </w:tc>
        <w:tc>
          <w:tcPr>
            <w:tcW w:w="6423" w:type="dxa"/>
            <w:shd w:val="clear" w:color="auto" w:fill="F7CAAC" w:themeFill="accent2" w:themeFillTint="66"/>
          </w:tcPr>
          <w:p w14:paraId="011725B3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Execute Observation Schedule</w:t>
            </w:r>
          </w:p>
          <w:p w14:paraId="700E03B7" w14:textId="43A19284" w:rsidR="009134F3" w:rsidRPr="00175BBC" w:rsidRDefault="00CD707D" w:rsidP="00E52F07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175BBC">
              <w:t>C</w:t>
            </w:r>
            <w:r w:rsidR="009134F3" w:rsidRPr="00175BBC">
              <w:t>onduct teacher observations according to the yearlong schedule created in September.</w:t>
            </w:r>
          </w:p>
        </w:tc>
        <w:tc>
          <w:tcPr>
            <w:tcW w:w="3430" w:type="dxa"/>
            <w:shd w:val="clear" w:color="auto" w:fill="F7CAAC" w:themeFill="accent2" w:themeFillTint="66"/>
          </w:tcPr>
          <w:p w14:paraId="64B16C74" w14:textId="4606B00B" w:rsidR="009134F3" w:rsidRPr="00175BBC" w:rsidRDefault="00116DCF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Principal</w:t>
            </w:r>
          </w:p>
        </w:tc>
      </w:tr>
      <w:tr w:rsidR="009134F3" w:rsidRPr="00175BBC" w14:paraId="4B620F62" w14:textId="77777777" w:rsidTr="00E52F07">
        <w:trPr>
          <w:trHeight w:val="271"/>
        </w:trPr>
        <w:tc>
          <w:tcPr>
            <w:tcW w:w="1222" w:type="dxa"/>
            <w:vMerge/>
            <w:shd w:val="clear" w:color="auto" w:fill="F7CAAC" w:themeFill="accent2" w:themeFillTint="66"/>
          </w:tcPr>
          <w:p w14:paraId="36E147C5" w14:textId="77777777" w:rsidR="009134F3" w:rsidRPr="00175BBC" w:rsidRDefault="009134F3" w:rsidP="00E52F07">
            <w:pPr>
              <w:jc w:val="center"/>
              <w:rPr>
                <w:b/>
                <w:bCs/>
              </w:rPr>
            </w:pPr>
          </w:p>
        </w:tc>
        <w:tc>
          <w:tcPr>
            <w:tcW w:w="6423" w:type="dxa"/>
            <w:shd w:val="clear" w:color="auto" w:fill="F7CAAC" w:themeFill="accent2" w:themeFillTint="66"/>
          </w:tcPr>
          <w:p w14:paraId="7B8B1738" w14:textId="31236153" w:rsidR="009134F3" w:rsidRPr="00175BBC" w:rsidRDefault="007F4179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Calibration Activity</w:t>
            </w:r>
          </w:p>
          <w:p w14:paraId="7995BCAB" w14:textId="4E613229" w:rsidR="00EA64A4" w:rsidRPr="00175BBC" w:rsidRDefault="00FB6339" w:rsidP="00B925FD">
            <w:pPr>
              <w:pStyle w:val="ListParagraph"/>
              <w:numPr>
                <w:ilvl w:val="0"/>
                <w:numId w:val="3"/>
              </w:numPr>
            </w:pPr>
            <w:r w:rsidRPr="00175BBC">
              <w:t>Calibrated co-observation with teacher leaders and local retired principal.</w:t>
            </w:r>
          </w:p>
        </w:tc>
        <w:tc>
          <w:tcPr>
            <w:tcW w:w="3430" w:type="dxa"/>
            <w:shd w:val="clear" w:color="auto" w:fill="F7CAAC" w:themeFill="accent2" w:themeFillTint="66"/>
          </w:tcPr>
          <w:p w14:paraId="6A5F37F7" w14:textId="77777777" w:rsidR="009134F3" w:rsidRPr="00175BBC" w:rsidRDefault="006E0328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Principal</w:t>
            </w:r>
          </w:p>
          <w:p w14:paraId="55689E6A" w14:textId="77777777" w:rsidR="006E0328" w:rsidRPr="00175BBC" w:rsidRDefault="006E0328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Local retired principal</w:t>
            </w:r>
          </w:p>
          <w:p w14:paraId="77B73B12" w14:textId="15849CA0" w:rsidR="007648B1" w:rsidRPr="00175BBC" w:rsidRDefault="007648B1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Teacher leaders</w:t>
            </w:r>
          </w:p>
        </w:tc>
      </w:tr>
      <w:tr w:rsidR="009134F3" w:rsidRPr="00175BBC" w14:paraId="27460AB6" w14:textId="77777777" w:rsidTr="00E52F07">
        <w:trPr>
          <w:trHeight w:val="271"/>
        </w:trPr>
        <w:tc>
          <w:tcPr>
            <w:tcW w:w="1222" w:type="dxa"/>
            <w:vMerge/>
            <w:shd w:val="clear" w:color="auto" w:fill="F7CAAC" w:themeFill="accent2" w:themeFillTint="66"/>
          </w:tcPr>
          <w:p w14:paraId="0BF512EC" w14:textId="77777777" w:rsidR="009134F3" w:rsidRPr="00175BBC" w:rsidRDefault="009134F3" w:rsidP="00E52F07">
            <w:pPr>
              <w:jc w:val="center"/>
              <w:rPr>
                <w:b/>
                <w:bCs/>
              </w:rPr>
            </w:pPr>
          </w:p>
        </w:tc>
        <w:tc>
          <w:tcPr>
            <w:tcW w:w="6423" w:type="dxa"/>
            <w:shd w:val="clear" w:color="auto" w:fill="F7CAAC" w:themeFill="accent2" w:themeFillTint="66"/>
          </w:tcPr>
          <w:p w14:paraId="53E3A5ED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Observation Data Dive #1</w:t>
            </w:r>
          </w:p>
          <w:p w14:paraId="5F6145CB" w14:textId="05E53853" w:rsidR="009134F3" w:rsidRPr="00175BBC" w:rsidRDefault="009134F3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 xml:space="preserve">After October </w:t>
            </w:r>
            <w:r w:rsidR="00047292" w:rsidRPr="00175BBC">
              <w:t>assessments</w:t>
            </w:r>
            <w:r w:rsidRPr="00175BBC">
              <w:t xml:space="preserve">, compare student growth data </w:t>
            </w:r>
            <w:r w:rsidR="007F4179" w:rsidRPr="00175BBC">
              <w:t xml:space="preserve">to </w:t>
            </w:r>
            <w:r w:rsidRPr="00175BBC">
              <w:t>teacher observation data and check for positive correlation.</w:t>
            </w:r>
          </w:p>
          <w:p w14:paraId="31BF6EA3" w14:textId="10CA1416" w:rsidR="009134F3" w:rsidRPr="00175BBC" w:rsidRDefault="009134F3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Check for skew b</w:t>
            </w:r>
            <w:r w:rsidR="00CD707D" w:rsidRPr="00175BBC">
              <w:t>y</w:t>
            </w:r>
            <w:r w:rsidRPr="00175BBC">
              <w:t xml:space="preserve"> </w:t>
            </w:r>
            <w:r w:rsidR="00CD707D" w:rsidRPr="00175BBC">
              <w:t>subject</w:t>
            </w:r>
            <w:r w:rsidRPr="00175BBC">
              <w:t xml:space="preserve"> and grade level.</w:t>
            </w:r>
          </w:p>
          <w:p w14:paraId="180440A7" w14:textId="287EA0C8" w:rsidR="009134F3" w:rsidRPr="00175BBC" w:rsidRDefault="009134F3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 xml:space="preserve">Determine strategic areas of focus and next steps </w:t>
            </w:r>
            <w:r w:rsidR="006A0B55">
              <w:t xml:space="preserve">regarding </w:t>
            </w:r>
            <w:r w:rsidRPr="00175BBC">
              <w:t>teacher observations for Quarter 2 based on the data.</w:t>
            </w:r>
          </w:p>
        </w:tc>
        <w:tc>
          <w:tcPr>
            <w:tcW w:w="3430" w:type="dxa"/>
            <w:shd w:val="clear" w:color="auto" w:fill="F7CAAC" w:themeFill="accent2" w:themeFillTint="66"/>
          </w:tcPr>
          <w:p w14:paraId="7FF49DA4" w14:textId="77777777" w:rsidR="009134F3" w:rsidRPr="00175BBC" w:rsidRDefault="007F4179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Principal</w:t>
            </w:r>
          </w:p>
          <w:p w14:paraId="36CE66AF" w14:textId="18C7F505" w:rsidR="007F4179" w:rsidRPr="00175BBC" w:rsidRDefault="007F4179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Board members</w:t>
            </w:r>
          </w:p>
        </w:tc>
      </w:tr>
      <w:tr w:rsidR="009134F3" w:rsidRPr="00175BBC" w14:paraId="28D86B6F" w14:textId="77777777" w:rsidTr="00B925FD">
        <w:trPr>
          <w:trHeight w:val="863"/>
        </w:trPr>
        <w:tc>
          <w:tcPr>
            <w:tcW w:w="1222" w:type="dxa"/>
            <w:vMerge w:val="restart"/>
            <w:shd w:val="clear" w:color="auto" w:fill="DEEAF6" w:themeFill="accent5" w:themeFillTint="33"/>
          </w:tcPr>
          <w:p w14:paraId="4515B85E" w14:textId="300CAD1B" w:rsidR="005F37E0" w:rsidRPr="00E55E26" w:rsidRDefault="009134F3" w:rsidP="005F37E0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November</w:t>
            </w:r>
          </w:p>
        </w:tc>
        <w:tc>
          <w:tcPr>
            <w:tcW w:w="6423" w:type="dxa"/>
            <w:shd w:val="clear" w:color="auto" w:fill="DEEAF6" w:themeFill="accent5" w:themeFillTint="33"/>
          </w:tcPr>
          <w:p w14:paraId="6D4EB63A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Execute Observation Schedule</w:t>
            </w:r>
          </w:p>
          <w:p w14:paraId="7FB1C53B" w14:textId="1CEACF6E" w:rsidR="009134F3" w:rsidRPr="00175BBC" w:rsidRDefault="009134F3" w:rsidP="00E52F07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175BBC">
              <w:t>Appraisers conduct teacher observations according to the yearlong schedule.</w:t>
            </w:r>
          </w:p>
        </w:tc>
        <w:tc>
          <w:tcPr>
            <w:tcW w:w="3430" w:type="dxa"/>
            <w:shd w:val="clear" w:color="auto" w:fill="DEEAF6" w:themeFill="accent5" w:themeFillTint="33"/>
          </w:tcPr>
          <w:p w14:paraId="61E85381" w14:textId="3BABD668" w:rsidR="009134F3" w:rsidRPr="00175BBC" w:rsidRDefault="006E0328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Principal</w:t>
            </w:r>
          </w:p>
        </w:tc>
      </w:tr>
      <w:tr w:rsidR="009134F3" w:rsidRPr="00175BBC" w14:paraId="28A8F9AB" w14:textId="77777777" w:rsidTr="00E52F07">
        <w:trPr>
          <w:trHeight w:val="283"/>
        </w:trPr>
        <w:tc>
          <w:tcPr>
            <w:tcW w:w="1222" w:type="dxa"/>
            <w:vMerge/>
            <w:shd w:val="clear" w:color="auto" w:fill="DEEAF6" w:themeFill="accent5" w:themeFillTint="33"/>
          </w:tcPr>
          <w:p w14:paraId="08E4A2E8" w14:textId="77777777" w:rsidR="009134F3" w:rsidRPr="00175BBC" w:rsidRDefault="009134F3" w:rsidP="00E52F07">
            <w:pPr>
              <w:rPr>
                <w:b/>
                <w:bCs/>
              </w:rPr>
            </w:pPr>
          </w:p>
        </w:tc>
        <w:tc>
          <w:tcPr>
            <w:tcW w:w="6423" w:type="dxa"/>
            <w:shd w:val="clear" w:color="auto" w:fill="DEEAF6" w:themeFill="accent5" w:themeFillTint="33"/>
          </w:tcPr>
          <w:p w14:paraId="464A5282" w14:textId="4546341F" w:rsidR="009134F3" w:rsidRPr="00175BBC" w:rsidRDefault="00F50BFD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Calibration Activity</w:t>
            </w:r>
          </w:p>
          <w:p w14:paraId="7D091B19" w14:textId="4E5C20C2" w:rsidR="0084417B" w:rsidRPr="00175BBC" w:rsidRDefault="00CE792A" w:rsidP="0084417B">
            <w:pPr>
              <w:pStyle w:val="ListParagraph"/>
              <w:numPr>
                <w:ilvl w:val="0"/>
                <w:numId w:val="3"/>
              </w:numPr>
            </w:pPr>
            <w:r w:rsidRPr="00175BBC">
              <w:t xml:space="preserve">ESC </w:t>
            </w:r>
            <w:r w:rsidR="00834328" w:rsidRPr="00175BBC">
              <w:t xml:space="preserve">TIA or </w:t>
            </w:r>
            <w:r w:rsidR="00D57CD3">
              <w:t>a</w:t>
            </w:r>
            <w:r w:rsidR="00834328" w:rsidRPr="00175BBC">
              <w:t>ppraisal lead participates in a calibrated walk</w:t>
            </w:r>
            <w:r w:rsidR="00D57CD3">
              <w:t>-</w:t>
            </w:r>
            <w:r w:rsidR="00834328" w:rsidRPr="00175BBC">
              <w:t xml:space="preserve">through of </w:t>
            </w:r>
            <w:r w:rsidR="00D57CD3">
              <w:t>three to four</w:t>
            </w:r>
            <w:r w:rsidR="00834328" w:rsidRPr="00175BBC">
              <w:t xml:space="preserve"> classrooms with the principal and both teacher leaders.</w:t>
            </w:r>
          </w:p>
        </w:tc>
        <w:tc>
          <w:tcPr>
            <w:tcW w:w="3430" w:type="dxa"/>
            <w:shd w:val="clear" w:color="auto" w:fill="DEEAF6" w:themeFill="accent5" w:themeFillTint="33"/>
          </w:tcPr>
          <w:p w14:paraId="3DDE2236" w14:textId="3F619143" w:rsidR="009134F3" w:rsidRPr="00175BBC" w:rsidRDefault="00353761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ESC TIA/</w:t>
            </w:r>
            <w:r w:rsidR="00D57CD3">
              <w:t>a</w:t>
            </w:r>
            <w:r w:rsidRPr="00175BBC">
              <w:t>ppraisal lead</w:t>
            </w:r>
          </w:p>
          <w:p w14:paraId="2AADE3DC" w14:textId="77777777" w:rsidR="00353761" w:rsidRPr="00175BBC" w:rsidRDefault="00353761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Principal</w:t>
            </w:r>
          </w:p>
          <w:p w14:paraId="2C147A6A" w14:textId="0BAC3CE5" w:rsidR="00353761" w:rsidRPr="00175BBC" w:rsidRDefault="00353761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Teacher leaders</w:t>
            </w:r>
          </w:p>
        </w:tc>
      </w:tr>
      <w:tr w:rsidR="009134F3" w:rsidRPr="00175BBC" w14:paraId="01598264" w14:textId="77777777" w:rsidTr="00E52F07">
        <w:trPr>
          <w:trHeight w:val="283"/>
        </w:trPr>
        <w:tc>
          <w:tcPr>
            <w:tcW w:w="1222" w:type="dxa"/>
            <w:vMerge/>
            <w:shd w:val="clear" w:color="auto" w:fill="DEEAF6" w:themeFill="accent5" w:themeFillTint="33"/>
          </w:tcPr>
          <w:p w14:paraId="757EE1B2" w14:textId="77777777" w:rsidR="009134F3" w:rsidRPr="00175BBC" w:rsidRDefault="009134F3" w:rsidP="00E52F07">
            <w:pPr>
              <w:rPr>
                <w:b/>
                <w:bCs/>
              </w:rPr>
            </w:pPr>
          </w:p>
        </w:tc>
        <w:tc>
          <w:tcPr>
            <w:tcW w:w="6423" w:type="dxa"/>
            <w:shd w:val="clear" w:color="auto" w:fill="DEEAF6" w:themeFill="accent5" w:themeFillTint="33"/>
          </w:tcPr>
          <w:p w14:paraId="7A4CEA26" w14:textId="77777777" w:rsidR="009134F3" w:rsidRPr="00175BBC" w:rsidRDefault="0084417B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Other Activities</w:t>
            </w:r>
          </w:p>
          <w:p w14:paraId="1FA55BEF" w14:textId="1523EE91" w:rsidR="0084417B" w:rsidRPr="00175BBC" w:rsidRDefault="007A2889" w:rsidP="007A2889">
            <w:pPr>
              <w:pStyle w:val="ListParagraph"/>
              <w:numPr>
                <w:ilvl w:val="0"/>
                <w:numId w:val="3"/>
              </w:numPr>
            </w:pPr>
            <w:r w:rsidRPr="00175BBC">
              <w:t xml:space="preserve">Principal identifies one area of T-TESS </w:t>
            </w:r>
            <w:r w:rsidR="00A65569" w:rsidRPr="00175BBC">
              <w:t>he and the teacher leaders</w:t>
            </w:r>
            <w:r w:rsidRPr="00175BBC">
              <w:t xml:space="preserve"> are less comfortable rating</w:t>
            </w:r>
            <w:r w:rsidR="00A65569" w:rsidRPr="00175BBC">
              <w:t xml:space="preserve"> or perhaps not</w:t>
            </w:r>
            <w:r w:rsidR="00F50BFD" w:rsidRPr="00175BBC">
              <w:t xml:space="preserve"> aligned on</w:t>
            </w:r>
            <w:r w:rsidRPr="00175BBC">
              <w:t xml:space="preserve">. </w:t>
            </w:r>
            <w:r w:rsidR="00353761" w:rsidRPr="00175BBC">
              <w:t xml:space="preserve">Principal </w:t>
            </w:r>
            <w:r w:rsidR="00F50BFD" w:rsidRPr="00175BBC">
              <w:t xml:space="preserve">and teacher leaders </w:t>
            </w:r>
            <w:r w:rsidR="00353761" w:rsidRPr="00175BBC">
              <w:t xml:space="preserve">watch </w:t>
            </w:r>
            <w:r w:rsidR="00D57CD3">
              <w:t>two to three</w:t>
            </w:r>
            <w:r w:rsidR="00353761" w:rsidRPr="00175BBC">
              <w:t xml:space="preserve"> NIET videos and </w:t>
            </w:r>
            <w:r w:rsidR="006A0B55">
              <w:t>practice</w:t>
            </w:r>
            <w:r w:rsidR="006A0B55" w:rsidRPr="00175BBC">
              <w:t xml:space="preserve"> </w:t>
            </w:r>
            <w:r w:rsidR="00353761" w:rsidRPr="00175BBC">
              <w:t xml:space="preserve">collecting evidence and rating that </w:t>
            </w:r>
            <w:r w:rsidR="00A65569" w:rsidRPr="00175BBC">
              <w:t>indicator</w:t>
            </w:r>
            <w:r w:rsidR="00353761" w:rsidRPr="00175BBC">
              <w:t>.</w:t>
            </w:r>
            <w:r w:rsidRPr="00175BBC">
              <w:t xml:space="preserve"> </w:t>
            </w:r>
          </w:p>
        </w:tc>
        <w:tc>
          <w:tcPr>
            <w:tcW w:w="3430" w:type="dxa"/>
            <w:shd w:val="clear" w:color="auto" w:fill="DEEAF6" w:themeFill="accent5" w:themeFillTint="33"/>
          </w:tcPr>
          <w:p w14:paraId="187EE88B" w14:textId="77777777" w:rsidR="009134F3" w:rsidRPr="00175BBC" w:rsidRDefault="00A65569" w:rsidP="00A65569">
            <w:pPr>
              <w:pStyle w:val="ListParagraph"/>
              <w:numPr>
                <w:ilvl w:val="0"/>
                <w:numId w:val="3"/>
              </w:numPr>
            </w:pPr>
            <w:r w:rsidRPr="00175BBC">
              <w:t>Principal</w:t>
            </w:r>
          </w:p>
          <w:p w14:paraId="25C49374" w14:textId="2E4A8086" w:rsidR="00F50BFD" w:rsidRPr="00175BBC" w:rsidRDefault="00F50BFD" w:rsidP="00A65569">
            <w:pPr>
              <w:pStyle w:val="ListParagraph"/>
              <w:numPr>
                <w:ilvl w:val="0"/>
                <w:numId w:val="3"/>
              </w:numPr>
            </w:pPr>
            <w:r w:rsidRPr="00175BBC">
              <w:t>Teacher leaders</w:t>
            </w:r>
          </w:p>
        </w:tc>
      </w:tr>
      <w:tr w:rsidR="009134F3" w:rsidRPr="00175BBC" w14:paraId="26C04E98" w14:textId="77777777" w:rsidTr="00F50BFD">
        <w:trPr>
          <w:trHeight w:val="1250"/>
        </w:trPr>
        <w:tc>
          <w:tcPr>
            <w:tcW w:w="1222" w:type="dxa"/>
            <w:vMerge w:val="restart"/>
            <w:shd w:val="clear" w:color="auto" w:fill="E2EFD9" w:themeFill="accent6" w:themeFillTint="33"/>
          </w:tcPr>
          <w:p w14:paraId="61EBE11C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lastRenderedPageBreak/>
              <w:t>December</w:t>
            </w:r>
          </w:p>
        </w:tc>
        <w:tc>
          <w:tcPr>
            <w:tcW w:w="6423" w:type="dxa"/>
            <w:shd w:val="clear" w:color="auto" w:fill="E2EFD9" w:themeFill="accent6" w:themeFillTint="33"/>
          </w:tcPr>
          <w:p w14:paraId="3127E483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Execute Observation Schedule</w:t>
            </w:r>
          </w:p>
          <w:p w14:paraId="627645C3" w14:textId="1E83FA2F" w:rsidR="009134F3" w:rsidRPr="00175BBC" w:rsidRDefault="00CD707D" w:rsidP="00E52F0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175BBC">
              <w:t>Conduct</w:t>
            </w:r>
            <w:r w:rsidR="009134F3" w:rsidRPr="00175BBC">
              <w:t xml:space="preserve"> teacher observations according to the yearlong schedule.</w:t>
            </w:r>
          </w:p>
          <w:p w14:paraId="6E5F3150" w14:textId="482197D1" w:rsidR="009134F3" w:rsidRPr="00175BBC" w:rsidRDefault="009134F3" w:rsidP="00E52F0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175BBC">
              <w:t xml:space="preserve">Ensure </w:t>
            </w:r>
            <w:r w:rsidR="00CD707D" w:rsidRPr="00175BBC">
              <w:t>so</w:t>
            </w:r>
            <w:r w:rsidRPr="00175BBC">
              <w:t xml:space="preserve">me evidence of teacher effectiveness </w:t>
            </w:r>
            <w:r w:rsidR="00CD707D" w:rsidRPr="00175BBC">
              <w:t xml:space="preserve">has been collected </w:t>
            </w:r>
            <w:r w:rsidRPr="00175BBC">
              <w:t>for every teacher.</w:t>
            </w:r>
          </w:p>
        </w:tc>
        <w:tc>
          <w:tcPr>
            <w:tcW w:w="3430" w:type="dxa"/>
            <w:shd w:val="clear" w:color="auto" w:fill="E2EFD9" w:themeFill="accent6" w:themeFillTint="33"/>
          </w:tcPr>
          <w:p w14:paraId="54F3C458" w14:textId="75777BFC" w:rsidR="009134F3" w:rsidRPr="00175BBC" w:rsidRDefault="006E0328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Principal</w:t>
            </w:r>
          </w:p>
        </w:tc>
      </w:tr>
      <w:tr w:rsidR="009134F3" w:rsidRPr="00175BBC" w14:paraId="4E28F22E" w14:textId="77777777" w:rsidTr="00E52F07">
        <w:trPr>
          <w:trHeight w:val="271"/>
        </w:trPr>
        <w:tc>
          <w:tcPr>
            <w:tcW w:w="1222" w:type="dxa"/>
            <w:vMerge/>
            <w:shd w:val="clear" w:color="auto" w:fill="E2EFD9" w:themeFill="accent6" w:themeFillTint="33"/>
          </w:tcPr>
          <w:p w14:paraId="17052EE8" w14:textId="77777777" w:rsidR="009134F3" w:rsidRPr="00175BBC" w:rsidRDefault="009134F3" w:rsidP="00E52F07">
            <w:pPr>
              <w:rPr>
                <w:b/>
                <w:bCs/>
              </w:rPr>
            </w:pPr>
          </w:p>
        </w:tc>
        <w:tc>
          <w:tcPr>
            <w:tcW w:w="6423" w:type="dxa"/>
            <w:shd w:val="clear" w:color="auto" w:fill="E2EFD9" w:themeFill="accent6" w:themeFillTint="33"/>
          </w:tcPr>
          <w:p w14:paraId="3CE5321A" w14:textId="3CDCDCD2" w:rsidR="009134F3" w:rsidRPr="00175BBC" w:rsidRDefault="00F50BFD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Calibration Activity</w:t>
            </w:r>
          </w:p>
          <w:p w14:paraId="3FBFF5A6" w14:textId="17F5A79B" w:rsidR="009134F3" w:rsidRPr="00175BBC" w:rsidRDefault="00F50BFD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 xml:space="preserve">Principal and teacher leaders walk through </w:t>
            </w:r>
            <w:r w:rsidR="004D4B94" w:rsidRPr="00175BBC">
              <w:t xml:space="preserve">multiple classrooms collecting evidence on and rating only </w:t>
            </w:r>
            <w:r w:rsidR="00752B11">
              <w:t>one</w:t>
            </w:r>
            <w:r w:rsidR="004D4B94" w:rsidRPr="00175BBC">
              <w:t xml:space="preserve"> dimension of T-TESS. This should be an indicator that </w:t>
            </w:r>
            <w:r w:rsidR="00A15DB6" w:rsidRPr="00175BBC">
              <w:t>has been challenging to rate in the past.</w:t>
            </w:r>
            <w:r w:rsidR="002F2936" w:rsidRPr="00175BBC">
              <w:t xml:space="preserve"> After collecting evidence, </w:t>
            </w:r>
            <w:r w:rsidR="006A0B55">
              <w:t xml:space="preserve">the </w:t>
            </w:r>
            <w:r w:rsidR="001E0ADE" w:rsidRPr="00175BBC">
              <w:t>principal</w:t>
            </w:r>
            <w:r w:rsidR="004574BD" w:rsidRPr="00175BBC">
              <w:t xml:space="preserve"> and teacher leaders </w:t>
            </w:r>
            <w:r w:rsidR="006A0B55">
              <w:t xml:space="preserve">should </w:t>
            </w:r>
            <w:r w:rsidR="004574BD" w:rsidRPr="00175BBC">
              <w:t xml:space="preserve">compile the data and discuss trends </w:t>
            </w:r>
            <w:r w:rsidR="006A0B55">
              <w:t>and</w:t>
            </w:r>
            <w:r w:rsidR="005B2180" w:rsidRPr="00175BBC">
              <w:t xml:space="preserve"> next steps.</w:t>
            </w:r>
          </w:p>
        </w:tc>
        <w:tc>
          <w:tcPr>
            <w:tcW w:w="3430" w:type="dxa"/>
            <w:shd w:val="clear" w:color="auto" w:fill="E2EFD9" w:themeFill="accent6" w:themeFillTint="33"/>
          </w:tcPr>
          <w:p w14:paraId="0DAE3028" w14:textId="77777777" w:rsidR="009134F3" w:rsidRPr="00175BBC" w:rsidRDefault="006E0328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Principal</w:t>
            </w:r>
          </w:p>
          <w:p w14:paraId="5688837B" w14:textId="73816EED" w:rsidR="006E0328" w:rsidRPr="00175BBC" w:rsidRDefault="006E0328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Teacher leaders</w:t>
            </w:r>
          </w:p>
        </w:tc>
      </w:tr>
      <w:tr w:rsidR="009134F3" w:rsidRPr="00175BBC" w14:paraId="233AA2CB" w14:textId="77777777" w:rsidTr="00E52F07">
        <w:trPr>
          <w:trHeight w:val="271"/>
        </w:trPr>
        <w:tc>
          <w:tcPr>
            <w:tcW w:w="1222" w:type="dxa"/>
            <w:vMerge/>
            <w:shd w:val="clear" w:color="auto" w:fill="E2EFD9" w:themeFill="accent6" w:themeFillTint="33"/>
          </w:tcPr>
          <w:p w14:paraId="13DFA927" w14:textId="77777777" w:rsidR="009134F3" w:rsidRPr="00175BBC" w:rsidRDefault="009134F3" w:rsidP="00E52F07">
            <w:pPr>
              <w:rPr>
                <w:b/>
                <w:bCs/>
              </w:rPr>
            </w:pPr>
          </w:p>
        </w:tc>
        <w:tc>
          <w:tcPr>
            <w:tcW w:w="6423" w:type="dxa"/>
            <w:shd w:val="clear" w:color="auto" w:fill="E2EFD9" w:themeFill="accent6" w:themeFillTint="33"/>
          </w:tcPr>
          <w:p w14:paraId="0668F9DD" w14:textId="462BAD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Informal Midyear Performance Conferences</w:t>
            </w:r>
          </w:p>
          <w:p w14:paraId="04464BB6" w14:textId="14AA8500" w:rsidR="009134F3" w:rsidRPr="00175BBC" w:rsidRDefault="00CD707D" w:rsidP="00E52F07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175BBC">
              <w:t>Meet</w:t>
            </w:r>
            <w:r w:rsidR="009134F3" w:rsidRPr="00175BBC">
              <w:t xml:space="preserve"> with individual teachers and share observation ratings </w:t>
            </w:r>
            <w:r w:rsidR="006A0B55">
              <w:t>and</w:t>
            </w:r>
            <w:r w:rsidR="009134F3" w:rsidRPr="00175BBC">
              <w:t xml:space="preserve"> general strengths and areas of growth.</w:t>
            </w:r>
          </w:p>
        </w:tc>
        <w:tc>
          <w:tcPr>
            <w:tcW w:w="3430" w:type="dxa"/>
            <w:shd w:val="clear" w:color="auto" w:fill="E2EFD9" w:themeFill="accent6" w:themeFillTint="33"/>
          </w:tcPr>
          <w:p w14:paraId="17D32FFB" w14:textId="5EF6F182" w:rsidR="009134F3" w:rsidRPr="00175BBC" w:rsidRDefault="009134F3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Appraiser</w:t>
            </w:r>
          </w:p>
          <w:p w14:paraId="1BE45FC4" w14:textId="77777777" w:rsidR="009134F3" w:rsidRPr="00175BBC" w:rsidRDefault="009134F3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Teachers</w:t>
            </w:r>
          </w:p>
        </w:tc>
      </w:tr>
      <w:tr w:rsidR="009134F3" w:rsidRPr="00175BBC" w14:paraId="68B00BB7" w14:textId="77777777" w:rsidTr="00E52F07">
        <w:trPr>
          <w:trHeight w:val="539"/>
        </w:trPr>
        <w:tc>
          <w:tcPr>
            <w:tcW w:w="1222" w:type="dxa"/>
            <w:vMerge w:val="restart"/>
            <w:shd w:val="clear" w:color="auto" w:fill="FFF2CC" w:themeFill="accent4" w:themeFillTint="33"/>
          </w:tcPr>
          <w:p w14:paraId="1B840F41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January</w:t>
            </w:r>
          </w:p>
        </w:tc>
        <w:tc>
          <w:tcPr>
            <w:tcW w:w="6423" w:type="dxa"/>
            <w:shd w:val="clear" w:color="auto" w:fill="FFF2CC" w:themeFill="accent4" w:themeFillTint="33"/>
          </w:tcPr>
          <w:p w14:paraId="3449EB5C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Execute Observation Schedule</w:t>
            </w:r>
          </w:p>
          <w:p w14:paraId="12D6EB7C" w14:textId="6CBD1183" w:rsidR="009134F3" w:rsidRPr="00175BBC" w:rsidRDefault="00CD707D" w:rsidP="00E52F07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175BBC">
              <w:t>Conduct</w:t>
            </w:r>
            <w:r w:rsidR="009134F3" w:rsidRPr="00175BBC">
              <w:t xml:space="preserve"> teacher observations according to the yearlong schedule.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5A14BD53" w14:textId="65AADAB2" w:rsidR="009134F3" w:rsidRPr="00175BBC" w:rsidRDefault="009134F3" w:rsidP="00E52F07">
            <w:pPr>
              <w:pStyle w:val="ListParagraph"/>
              <w:numPr>
                <w:ilvl w:val="0"/>
                <w:numId w:val="11"/>
              </w:numPr>
            </w:pPr>
            <w:r w:rsidRPr="00175BBC">
              <w:t>Appraiser</w:t>
            </w:r>
          </w:p>
        </w:tc>
      </w:tr>
      <w:tr w:rsidR="009134F3" w:rsidRPr="00175BBC" w14:paraId="2954C97A" w14:textId="77777777" w:rsidTr="00E52F07">
        <w:trPr>
          <w:trHeight w:val="271"/>
        </w:trPr>
        <w:tc>
          <w:tcPr>
            <w:tcW w:w="1222" w:type="dxa"/>
            <w:vMerge/>
            <w:shd w:val="clear" w:color="auto" w:fill="FFF2CC" w:themeFill="accent4" w:themeFillTint="33"/>
          </w:tcPr>
          <w:p w14:paraId="44BE6145" w14:textId="77777777" w:rsidR="009134F3" w:rsidRPr="00175BBC" w:rsidRDefault="009134F3" w:rsidP="00E52F07">
            <w:pPr>
              <w:rPr>
                <w:b/>
                <w:bCs/>
              </w:rPr>
            </w:pPr>
          </w:p>
        </w:tc>
        <w:tc>
          <w:tcPr>
            <w:tcW w:w="6423" w:type="dxa"/>
            <w:shd w:val="clear" w:color="auto" w:fill="FFF2CC" w:themeFill="accent4" w:themeFillTint="33"/>
          </w:tcPr>
          <w:p w14:paraId="56A65C39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Observation Data Dive #2</w:t>
            </w:r>
          </w:p>
          <w:p w14:paraId="472CCD79" w14:textId="2C55B77E" w:rsidR="009134F3" w:rsidRPr="00175BBC" w:rsidRDefault="006A0B55" w:rsidP="00E52F07">
            <w:pPr>
              <w:pStyle w:val="ListParagraph"/>
              <w:numPr>
                <w:ilvl w:val="0"/>
                <w:numId w:val="3"/>
              </w:numPr>
            </w:pPr>
            <w:r>
              <w:t>Immediately</w:t>
            </w:r>
            <w:r w:rsidRPr="00175BBC">
              <w:t xml:space="preserve"> </w:t>
            </w:r>
            <w:r w:rsidR="009134F3" w:rsidRPr="00175BBC">
              <w:t xml:space="preserve">after returning from </w:t>
            </w:r>
            <w:r w:rsidR="00752B11">
              <w:t xml:space="preserve">the </w:t>
            </w:r>
            <w:r w:rsidR="009134F3" w:rsidRPr="00175BBC">
              <w:t xml:space="preserve">winter break, compare student growth data from December </w:t>
            </w:r>
            <w:r w:rsidR="00047292" w:rsidRPr="00175BBC">
              <w:t>as</w:t>
            </w:r>
            <w:r w:rsidR="009134F3" w:rsidRPr="00175BBC">
              <w:t>sessments with teacher observation data and check for positive correlation.</w:t>
            </w:r>
            <w:r w:rsidR="009B1F94" w:rsidRPr="00175BBC">
              <w:t xml:space="preserve"> </w:t>
            </w:r>
          </w:p>
          <w:p w14:paraId="1CD381D6" w14:textId="5268011E" w:rsidR="009134F3" w:rsidRPr="00175BBC" w:rsidRDefault="009134F3" w:rsidP="00E52F07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00175BBC">
              <w:t>Check for skew</w:t>
            </w:r>
            <w:r w:rsidR="00CD707D" w:rsidRPr="00175BBC">
              <w:t xml:space="preserve"> by subject</w:t>
            </w:r>
            <w:r w:rsidRPr="00175BBC">
              <w:t xml:space="preserve"> and grade level.</w:t>
            </w:r>
          </w:p>
          <w:p w14:paraId="7928B146" w14:textId="7A2F55C1" w:rsidR="009134F3" w:rsidRPr="00175BBC" w:rsidRDefault="009B1F94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Share trends in data with teachers and d</w:t>
            </w:r>
            <w:r w:rsidR="009134F3" w:rsidRPr="00175BBC">
              <w:t>etermine strategic areas of focus and next steps around teacher observations for Quarter 3 based on the data.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7B6F65DF" w14:textId="77777777" w:rsidR="009134F3" w:rsidRPr="00175BBC" w:rsidRDefault="00CD707D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Appraiser</w:t>
            </w:r>
          </w:p>
          <w:p w14:paraId="5DC9FF52" w14:textId="6D09E8A1" w:rsidR="00CD707D" w:rsidRPr="00175BBC" w:rsidRDefault="00CD707D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Board members</w:t>
            </w:r>
          </w:p>
        </w:tc>
      </w:tr>
      <w:tr w:rsidR="009134F3" w:rsidRPr="00175BBC" w14:paraId="1EB6A3FF" w14:textId="77777777" w:rsidTr="00E52F07">
        <w:trPr>
          <w:trHeight w:val="271"/>
        </w:trPr>
        <w:tc>
          <w:tcPr>
            <w:tcW w:w="1222" w:type="dxa"/>
            <w:vMerge/>
            <w:shd w:val="clear" w:color="auto" w:fill="FFF2CC" w:themeFill="accent4" w:themeFillTint="33"/>
          </w:tcPr>
          <w:p w14:paraId="34C21B3F" w14:textId="77777777" w:rsidR="009134F3" w:rsidRPr="00175BBC" w:rsidRDefault="009134F3" w:rsidP="00E52F07">
            <w:pPr>
              <w:rPr>
                <w:b/>
                <w:bCs/>
              </w:rPr>
            </w:pPr>
          </w:p>
        </w:tc>
        <w:tc>
          <w:tcPr>
            <w:tcW w:w="6423" w:type="dxa"/>
            <w:shd w:val="clear" w:color="auto" w:fill="FFF2CC" w:themeFill="accent4" w:themeFillTint="33"/>
          </w:tcPr>
          <w:p w14:paraId="159C1622" w14:textId="6F6D1BA3" w:rsidR="009134F3" w:rsidRPr="00175BBC" w:rsidRDefault="00E021F4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 xml:space="preserve">Calibration </w:t>
            </w:r>
            <w:r w:rsidR="00752B11">
              <w:rPr>
                <w:b/>
                <w:bCs/>
              </w:rPr>
              <w:t>A</w:t>
            </w:r>
            <w:r w:rsidRPr="00175BBC">
              <w:rPr>
                <w:b/>
                <w:bCs/>
              </w:rPr>
              <w:t>ctivity</w:t>
            </w:r>
          </w:p>
          <w:p w14:paraId="32F5372A" w14:textId="47CA2544" w:rsidR="009134F3" w:rsidRPr="00175BBC" w:rsidRDefault="00CA057F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 xml:space="preserve">Principal calibrates with teachers. Teachers </w:t>
            </w:r>
            <w:r w:rsidR="00E021F4" w:rsidRPr="00175BBC">
              <w:t xml:space="preserve">watch a video of themselves and self-score using evidence. Half the teachers complete this </w:t>
            </w:r>
            <w:r w:rsidR="00752B11">
              <w:t xml:space="preserve">in </w:t>
            </w:r>
            <w:r w:rsidR="00E021F4" w:rsidRPr="00175BBC">
              <w:t xml:space="preserve">this month. The other half complete this in </w:t>
            </w:r>
            <w:r w:rsidR="006B0BA5" w:rsidRPr="00175BBC">
              <w:t>March.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1033E8CE" w14:textId="77777777" w:rsidR="009134F3" w:rsidRPr="00175BBC" w:rsidRDefault="00E021F4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 xml:space="preserve">Principal </w:t>
            </w:r>
          </w:p>
          <w:p w14:paraId="2503D2B1" w14:textId="149EDECF" w:rsidR="00E021F4" w:rsidRPr="00175BBC" w:rsidRDefault="00E021F4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Teachers</w:t>
            </w:r>
          </w:p>
        </w:tc>
      </w:tr>
      <w:tr w:rsidR="009134F3" w:rsidRPr="00175BBC" w14:paraId="05EDCD08" w14:textId="77777777" w:rsidTr="00E52F07">
        <w:trPr>
          <w:trHeight w:val="271"/>
        </w:trPr>
        <w:tc>
          <w:tcPr>
            <w:tcW w:w="1222" w:type="dxa"/>
            <w:vMerge w:val="restart"/>
            <w:shd w:val="clear" w:color="auto" w:fill="F7CAAC" w:themeFill="accent2" w:themeFillTint="66"/>
          </w:tcPr>
          <w:p w14:paraId="51AD8613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February</w:t>
            </w:r>
          </w:p>
        </w:tc>
        <w:tc>
          <w:tcPr>
            <w:tcW w:w="6423" w:type="dxa"/>
            <w:shd w:val="clear" w:color="auto" w:fill="F7CAAC" w:themeFill="accent2" w:themeFillTint="66"/>
          </w:tcPr>
          <w:p w14:paraId="08FD7786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Execute Observation Schedule</w:t>
            </w:r>
          </w:p>
          <w:p w14:paraId="7EDF0360" w14:textId="31046EA8" w:rsidR="009134F3" w:rsidRPr="00175BBC" w:rsidRDefault="00CD707D" w:rsidP="00E52F07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175BBC">
              <w:t>Conduct</w:t>
            </w:r>
            <w:r w:rsidR="009134F3" w:rsidRPr="00175BBC">
              <w:t xml:space="preserve"> teacher observations according to the yearlong schedule.</w:t>
            </w:r>
          </w:p>
        </w:tc>
        <w:tc>
          <w:tcPr>
            <w:tcW w:w="3430" w:type="dxa"/>
            <w:shd w:val="clear" w:color="auto" w:fill="F7CAAC" w:themeFill="accent2" w:themeFillTint="66"/>
          </w:tcPr>
          <w:p w14:paraId="4C9186D1" w14:textId="2FED3349" w:rsidR="009134F3" w:rsidRPr="00175BBC" w:rsidRDefault="0079510C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Principal</w:t>
            </w:r>
          </w:p>
        </w:tc>
      </w:tr>
      <w:tr w:rsidR="009134F3" w:rsidRPr="00175BBC" w14:paraId="1808F222" w14:textId="77777777" w:rsidTr="00E52F07">
        <w:trPr>
          <w:trHeight w:val="271"/>
        </w:trPr>
        <w:tc>
          <w:tcPr>
            <w:tcW w:w="1222" w:type="dxa"/>
            <w:vMerge/>
            <w:shd w:val="clear" w:color="auto" w:fill="F7CAAC" w:themeFill="accent2" w:themeFillTint="66"/>
          </w:tcPr>
          <w:p w14:paraId="0EDF5BDD" w14:textId="77777777" w:rsidR="009134F3" w:rsidRPr="00175BBC" w:rsidRDefault="009134F3" w:rsidP="00E52F07">
            <w:pPr>
              <w:rPr>
                <w:b/>
                <w:bCs/>
              </w:rPr>
            </w:pPr>
          </w:p>
        </w:tc>
        <w:tc>
          <w:tcPr>
            <w:tcW w:w="6423" w:type="dxa"/>
            <w:shd w:val="clear" w:color="auto" w:fill="F7CAAC" w:themeFill="accent2" w:themeFillTint="66"/>
          </w:tcPr>
          <w:p w14:paraId="74E1742F" w14:textId="06EC46BC" w:rsidR="006B0BA5" w:rsidRPr="00175BBC" w:rsidRDefault="006B0BA5" w:rsidP="006B0BA5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Calibration Activity</w:t>
            </w:r>
          </w:p>
          <w:p w14:paraId="41D259F5" w14:textId="6DF506D0" w:rsidR="009134F3" w:rsidRPr="00175BBC" w:rsidRDefault="006B0BA5" w:rsidP="00E021F4">
            <w:pPr>
              <w:pStyle w:val="ListParagraph"/>
              <w:numPr>
                <w:ilvl w:val="0"/>
                <w:numId w:val="13"/>
              </w:numPr>
            </w:pPr>
            <w:r w:rsidRPr="00175BBC">
              <w:t xml:space="preserve">ESC TIA or </w:t>
            </w:r>
            <w:r w:rsidR="00752B11">
              <w:t>a</w:t>
            </w:r>
            <w:r w:rsidRPr="00175BBC">
              <w:t>ppraisal lead participates in a calibrated walk</w:t>
            </w:r>
            <w:r w:rsidR="00752B11">
              <w:t>-</w:t>
            </w:r>
            <w:r w:rsidRPr="00175BBC">
              <w:t xml:space="preserve">through of </w:t>
            </w:r>
            <w:r w:rsidR="00752B11">
              <w:t>three to four</w:t>
            </w:r>
            <w:r w:rsidRPr="00175BBC">
              <w:t xml:space="preserve"> classrooms with the principal and both teacher leaders.</w:t>
            </w:r>
          </w:p>
        </w:tc>
        <w:tc>
          <w:tcPr>
            <w:tcW w:w="3430" w:type="dxa"/>
            <w:shd w:val="clear" w:color="auto" w:fill="F7CAAC" w:themeFill="accent2" w:themeFillTint="66"/>
          </w:tcPr>
          <w:p w14:paraId="4AF06169" w14:textId="6C135A70" w:rsidR="005705C7" w:rsidRPr="00175BBC" w:rsidRDefault="005705C7" w:rsidP="005705C7">
            <w:pPr>
              <w:pStyle w:val="ListParagraph"/>
              <w:numPr>
                <w:ilvl w:val="0"/>
                <w:numId w:val="13"/>
              </w:numPr>
            </w:pPr>
            <w:r w:rsidRPr="00175BBC">
              <w:t>ESC TIA/</w:t>
            </w:r>
            <w:r w:rsidR="00752B11">
              <w:t>a</w:t>
            </w:r>
            <w:r w:rsidRPr="00175BBC">
              <w:t>ppraisal lead</w:t>
            </w:r>
          </w:p>
          <w:p w14:paraId="02D5E366" w14:textId="77777777" w:rsidR="005705C7" w:rsidRPr="00175BBC" w:rsidRDefault="005705C7" w:rsidP="005705C7">
            <w:pPr>
              <w:pStyle w:val="ListParagraph"/>
              <w:numPr>
                <w:ilvl w:val="0"/>
                <w:numId w:val="13"/>
              </w:numPr>
            </w:pPr>
            <w:r w:rsidRPr="00175BBC">
              <w:t>Principal</w:t>
            </w:r>
          </w:p>
          <w:p w14:paraId="39CA115D" w14:textId="628162E5" w:rsidR="009134F3" w:rsidRPr="00175BBC" w:rsidRDefault="005705C7" w:rsidP="005705C7">
            <w:pPr>
              <w:pStyle w:val="ListParagraph"/>
              <w:numPr>
                <w:ilvl w:val="0"/>
                <w:numId w:val="13"/>
              </w:numPr>
            </w:pPr>
            <w:r w:rsidRPr="00175BBC">
              <w:t>Teacher leaders</w:t>
            </w:r>
          </w:p>
        </w:tc>
      </w:tr>
      <w:tr w:rsidR="009134F3" w:rsidRPr="00175BBC" w14:paraId="7CCE7A27" w14:textId="77777777" w:rsidTr="00E52F07">
        <w:trPr>
          <w:trHeight w:val="271"/>
        </w:trPr>
        <w:tc>
          <w:tcPr>
            <w:tcW w:w="1222" w:type="dxa"/>
            <w:vMerge w:val="restart"/>
            <w:shd w:val="clear" w:color="auto" w:fill="DEEAF6" w:themeFill="accent5" w:themeFillTint="33"/>
          </w:tcPr>
          <w:p w14:paraId="1FCA219C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March</w:t>
            </w:r>
          </w:p>
        </w:tc>
        <w:tc>
          <w:tcPr>
            <w:tcW w:w="6423" w:type="dxa"/>
            <w:shd w:val="clear" w:color="auto" w:fill="DEEAF6" w:themeFill="accent5" w:themeFillTint="33"/>
          </w:tcPr>
          <w:p w14:paraId="287831F8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Execute Observation Schedule</w:t>
            </w:r>
          </w:p>
          <w:p w14:paraId="2621B7D5" w14:textId="3D8164B6" w:rsidR="009134F3" w:rsidRPr="00175BBC" w:rsidRDefault="00CD707D" w:rsidP="00E52F07">
            <w:pPr>
              <w:pStyle w:val="ListParagraph"/>
              <w:numPr>
                <w:ilvl w:val="0"/>
                <w:numId w:val="10"/>
              </w:numPr>
            </w:pPr>
            <w:r w:rsidRPr="00175BBC">
              <w:t>Conduct</w:t>
            </w:r>
            <w:r w:rsidR="009134F3" w:rsidRPr="00175BBC">
              <w:t xml:space="preserve"> teacher observations according to the yearlong schedule.</w:t>
            </w:r>
          </w:p>
        </w:tc>
        <w:tc>
          <w:tcPr>
            <w:tcW w:w="3430" w:type="dxa"/>
            <w:shd w:val="clear" w:color="auto" w:fill="DEEAF6" w:themeFill="accent5" w:themeFillTint="33"/>
          </w:tcPr>
          <w:p w14:paraId="76963DD1" w14:textId="085D9C18" w:rsidR="009134F3" w:rsidRPr="00175BBC" w:rsidRDefault="0079510C" w:rsidP="00E52F07">
            <w:pPr>
              <w:pStyle w:val="ListParagraph"/>
              <w:numPr>
                <w:ilvl w:val="0"/>
                <w:numId w:val="10"/>
              </w:numPr>
            </w:pPr>
            <w:r w:rsidRPr="00175BBC">
              <w:t>Principal</w:t>
            </w:r>
          </w:p>
        </w:tc>
      </w:tr>
      <w:tr w:rsidR="009134F3" w:rsidRPr="00175BBC" w14:paraId="45C25AAD" w14:textId="77777777" w:rsidTr="00E52F07">
        <w:trPr>
          <w:trHeight w:val="271"/>
        </w:trPr>
        <w:tc>
          <w:tcPr>
            <w:tcW w:w="1222" w:type="dxa"/>
            <w:vMerge/>
            <w:shd w:val="clear" w:color="auto" w:fill="DEEAF6" w:themeFill="accent5" w:themeFillTint="33"/>
          </w:tcPr>
          <w:p w14:paraId="1831147E" w14:textId="77777777" w:rsidR="009134F3" w:rsidRPr="00175BBC" w:rsidRDefault="009134F3" w:rsidP="00E52F07">
            <w:pPr>
              <w:rPr>
                <w:b/>
                <w:bCs/>
              </w:rPr>
            </w:pPr>
          </w:p>
        </w:tc>
        <w:tc>
          <w:tcPr>
            <w:tcW w:w="6423" w:type="dxa"/>
            <w:shd w:val="clear" w:color="auto" w:fill="DEEAF6" w:themeFill="accent5" w:themeFillTint="33"/>
          </w:tcPr>
          <w:p w14:paraId="7FFA17B3" w14:textId="280174DB" w:rsidR="006B0BA5" w:rsidRPr="00175BBC" w:rsidRDefault="006B0BA5" w:rsidP="006B0BA5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 xml:space="preserve">Calibration </w:t>
            </w:r>
            <w:r w:rsidR="00752B11">
              <w:rPr>
                <w:b/>
                <w:bCs/>
              </w:rPr>
              <w:t>A</w:t>
            </w:r>
            <w:r w:rsidRPr="00175BBC">
              <w:rPr>
                <w:b/>
                <w:bCs/>
              </w:rPr>
              <w:t>ctivity</w:t>
            </w:r>
          </w:p>
          <w:p w14:paraId="43C53623" w14:textId="49AC6FED" w:rsidR="009134F3" w:rsidRPr="00175BBC" w:rsidRDefault="006B0BA5" w:rsidP="006B0BA5">
            <w:pPr>
              <w:pStyle w:val="ListParagraph"/>
              <w:numPr>
                <w:ilvl w:val="0"/>
                <w:numId w:val="3"/>
              </w:numPr>
            </w:pPr>
            <w:r w:rsidRPr="00175BBC">
              <w:t>Principal calibrates with teachers. Teachers watch a video of themselves and self-score using evidence. The teachers who did not participate in January participate</w:t>
            </w:r>
            <w:r w:rsidR="00054C5E">
              <w:t xml:space="preserve"> </w:t>
            </w:r>
            <w:r w:rsidRPr="00175BBC">
              <w:t>this month.</w:t>
            </w:r>
          </w:p>
        </w:tc>
        <w:tc>
          <w:tcPr>
            <w:tcW w:w="3430" w:type="dxa"/>
            <w:shd w:val="clear" w:color="auto" w:fill="DEEAF6" w:themeFill="accent5" w:themeFillTint="33"/>
          </w:tcPr>
          <w:p w14:paraId="55E22C1B" w14:textId="77777777" w:rsidR="009134F3" w:rsidRPr="00175BBC" w:rsidRDefault="006E3B2B" w:rsidP="00E52F07">
            <w:pPr>
              <w:pStyle w:val="ListParagraph"/>
              <w:numPr>
                <w:ilvl w:val="0"/>
                <w:numId w:val="10"/>
              </w:numPr>
            </w:pPr>
            <w:r w:rsidRPr="00175BBC">
              <w:t>Principal</w:t>
            </w:r>
          </w:p>
          <w:p w14:paraId="17237168" w14:textId="617EEDDC" w:rsidR="006E3B2B" w:rsidRPr="00175BBC" w:rsidRDefault="00550A92" w:rsidP="00E52F07">
            <w:pPr>
              <w:pStyle w:val="ListParagraph"/>
              <w:numPr>
                <w:ilvl w:val="0"/>
                <w:numId w:val="10"/>
              </w:numPr>
            </w:pPr>
            <w:r w:rsidRPr="00175BBC">
              <w:t>Teachers</w:t>
            </w:r>
          </w:p>
        </w:tc>
      </w:tr>
      <w:tr w:rsidR="009134F3" w:rsidRPr="00175BBC" w14:paraId="0FF32291" w14:textId="77777777" w:rsidTr="00E52F07">
        <w:trPr>
          <w:trHeight w:val="271"/>
        </w:trPr>
        <w:tc>
          <w:tcPr>
            <w:tcW w:w="1222" w:type="dxa"/>
            <w:vMerge w:val="restart"/>
            <w:shd w:val="clear" w:color="auto" w:fill="E2EFD9" w:themeFill="accent6" w:themeFillTint="33"/>
          </w:tcPr>
          <w:p w14:paraId="64FE4A68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April</w:t>
            </w:r>
          </w:p>
        </w:tc>
        <w:tc>
          <w:tcPr>
            <w:tcW w:w="6423" w:type="dxa"/>
            <w:shd w:val="clear" w:color="auto" w:fill="E2EFD9" w:themeFill="accent6" w:themeFillTint="33"/>
          </w:tcPr>
          <w:p w14:paraId="0A7971B1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Execute Observation Schedule</w:t>
            </w:r>
          </w:p>
          <w:p w14:paraId="700B5B14" w14:textId="774EA9D1" w:rsidR="009134F3" w:rsidRPr="00175BBC" w:rsidRDefault="00CD707D" w:rsidP="00E52F07">
            <w:pPr>
              <w:pStyle w:val="ListParagraph"/>
              <w:numPr>
                <w:ilvl w:val="0"/>
                <w:numId w:val="9"/>
              </w:numPr>
            </w:pPr>
            <w:r w:rsidRPr="00175BBC">
              <w:t>Conduct</w:t>
            </w:r>
            <w:r w:rsidR="009134F3" w:rsidRPr="00175BBC">
              <w:t xml:space="preserve"> teacher observations according to the yearlong schedule.</w:t>
            </w:r>
          </w:p>
        </w:tc>
        <w:tc>
          <w:tcPr>
            <w:tcW w:w="3430" w:type="dxa"/>
            <w:shd w:val="clear" w:color="auto" w:fill="E2EFD9" w:themeFill="accent6" w:themeFillTint="33"/>
          </w:tcPr>
          <w:p w14:paraId="7EB20EEA" w14:textId="30BE4CB3" w:rsidR="009134F3" w:rsidRPr="00175BBC" w:rsidRDefault="00550A92" w:rsidP="00E52F07">
            <w:pPr>
              <w:pStyle w:val="ListParagraph"/>
              <w:numPr>
                <w:ilvl w:val="0"/>
                <w:numId w:val="9"/>
              </w:numPr>
            </w:pPr>
            <w:r w:rsidRPr="00175BBC">
              <w:t>Principal</w:t>
            </w:r>
          </w:p>
        </w:tc>
      </w:tr>
      <w:tr w:rsidR="009134F3" w:rsidRPr="00175BBC" w14:paraId="2D12CDAE" w14:textId="77777777" w:rsidTr="00E52F07">
        <w:trPr>
          <w:trHeight w:val="271"/>
        </w:trPr>
        <w:tc>
          <w:tcPr>
            <w:tcW w:w="1222" w:type="dxa"/>
            <w:vMerge/>
            <w:shd w:val="clear" w:color="auto" w:fill="E2EFD9" w:themeFill="accent6" w:themeFillTint="33"/>
          </w:tcPr>
          <w:p w14:paraId="7D81DC61" w14:textId="77777777" w:rsidR="009134F3" w:rsidRPr="00175BBC" w:rsidRDefault="009134F3" w:rsidP="00E52F07">
            <w:pPr>
              <w:rPr>
                <w:b/>
                <w:bCs/>
              </w:rPr>
            </w:pPr>
          </w:p>
        </w:tc>
        <w:tc>
          <w:tcPr>
            <w:tcW w:w="6423" w:type="dxa"/>
            <w:shd w:val="clear" w:color="auto" w:fill="E2EFD9" w:themeFill="accent6" w:themeFillTint="33"/>
          </w:tcPr>
          <w:p w14:paraId="79F06EEB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Observation Data Dive #3</w:t>
            </w:r>
          </w:p>
          <w:p w14:paraId="17DC2CFA" w14:textId="2BDDEAAC" w:rsidR="009134F3" w:rsidRPr="00175BBC" w:rsidRDefault="009B1F94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lastRenderedPageBreak/>
              <w:t>C</w:t>
            </w:r>
            <w:r w:rsidR="009134F3" w:rsidRPr="00175BBC">
              <w:t>ompare student growth data from December assessments with teacher observation data</w:t>
            </w:r>
            <w:r w:rsidR="00054C5E">
              <w:t>,</w:t>
            </w:r>
            <w:r w:rsidR="009134F3" w:rsidRPr="00175BBC">
              <w:t xml:space="preserve"> and check for positive correlation.</w:t>
            </w:r>
          </w:p>
          <w:p w14:paraId="721A4747" w14:textId="77777777" w:rsidR="00CD707D" w:rsidRPr="00175BBC" w:rsidRDefault="00CD707D" w:rsidP="00CD707D">
            <w:pPr>
              <w:pStyle w:val="ListParagraph"/>
              <w:numPr>
                <w:ilvl w:val="0"/>
                <w:numId w:val="3"/>
              </w:numPr>
            </w:pPr>
            <w:r w:rsidRPr="00175BBC">
              <w:t>Check for skew by subject and grade level.</w:t>
            </w:r>
          </w:p>
          <w:p w14:paraId="0CD66D0A" w14:textId="1FD5A526" w:rsidR="009134F3" w:rsidRPr="00175BBC" w:rsidRDefault="009134F3" w:rsidP="00E52F07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00175BBC">
              <w:t xml:space="preserve">Determine </w:t>
            </w:r>
            <w:r w:rsidR="00E0789A">
              <w:t>whether</w:t>
            </w:r>
            <w:r w:rsidRPr="00175BBC">
              <w:t xml:space="preserve"> there are teachers to prioritize in terms of collecting sufficient, valid observation data.</w:t>
            </w:r>
          </w:p>
        </w:tc>
        <w:tc>
          <w:tcPr>
            <w:tcW w:w="3430" w:type="dxa"/>
            <w:shd w:val="clear" w:color="auto" w:fill="E2EFD9" w:themeFill="accent6" w:themeFillTint="33"/>
          </w:tcPr>
          <w:p w14:paraId="06048303" w14:textId="77777777" w:rsidR="009134F3" w:rsidRPr="00175BBC" w:rsidRDefault="00550A92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lastRenderedPageBreak/>
              <w:t>Principal</w:t>
            </w:r>
          </w:p>
          <w:p w14:paraId="128FADFF" w14:textId="6E0F7CF7" w:rsidR="00550A92" w:rsidRPr="00175BBC" w:rsidRDefault="00550A92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lastRenderedPageBreak/>
              <w:t>Board members</w:t>
            </w:r>
          </w:p>
        </w:tc>
      </w:tr>
      <w:tr w:rsidR="007648B1" w:rsidRPr="00175BBC" w14:paraId="651EB025" w14:textId="77777777" w:rsidTr="00E52F07">
        <w:trPr>
          <w:trHeight w:val="271"/>
        </w:trPr>
        <w:tc>
          <w:tcPr>
            <w:tcW w:w="1222" w:type="dxa"/>
            <w:vMerge/>
            <w:shd w:val="clear" w:color="auto" w:fill="E2EFD9" w:themeFill="accent6" w:themeFillTint="33"/>
          </w:tcPr>
          <w:p w14:paraId="45694EF9" w14:textId="77777777" w:rsidR="007648B1" w:rsidRPr="00175BBC" w:rsidRDefault="007648B1" w:rsidP="007648B1">
            <w:pPr>
              <w:rPr>
                <w:b/>
                <w:bCs/>
              </w:rPr>
            </w:pPr>
          </w:p>
        </w:tc>
        <w:tc>
          <w:tcPr>
            <w:tcW w:w="6423" w:type="dxa"/>
            <w:shd w:val="clear" w:color="auto" w:fill="E2EFD9" w:themeFill="accent6" w:themeFillTint="33"/>
          </w:tcPr>
          <w:p w14:paraId="4E223180" w14:textId="77777777" w:rsidR="007648B1" w:rsidRPr="00175BBC" w:rsidRDefault="007648B1" w:rsidP="007648B1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Calibration Activity</w:t>
            </w:r>
          </w:p>
          <w:p w14:paraId="5DE8DFC1" w14:textId="10D1E228" w:rsidR="007648B1" w:rsidRPr="00175BBC" w:rsidRDefault="007648B1" w:rsidP="007648B1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175BBC">
              <w:t>Calibrated co-observation with teacher leaders and local retired principal.</w:t>
            </w:r>
          </w:p>
        </w:tc>
        <w:tc>
          <w:tcPr>
            <w:tcW w:w="3430" w:type="dxa"/>
            <w:shd w:val="clear" w:color="auto" w:fill="E2EFD9" w:themeFill="accent6" w:themeFillTint="33"/>
          </w:tcPr>
          <w:p w14:paraId="5EDDC629" w14:textId="77777777" w:rsidR="007648B1" w:rsidRPr="00175BBC" w:rsidRDefault="007648B1" w:rsidP="007648B1">
            <w:pPr>
              <w:pStyle w:val="ListParagraph"/>
              <w:numPr>
                <w:ilvl w:val="0"/>
                <w:numId w:val="3"/>
              </w:numPr>
            </w:pPr>
            <w:r w:rsidRPr="00175BBC">
              <w:t>Principal</w:t>
            </w:r>
          </w:p>
          <w:p w14:paraId="7D08047B" w14:textId="77777777" w:rsidR="007648B1" w:rsidRPr="00175BBC" w:rsidRDefault="007648B1" w:rsidP="007648B1">
            <w:pPr>
              <w:pStyle w:val="ListParagraph"/>
              <w:numPr>
                <w:ilvl w:val="0"/>
                <w:numId w:val="3"/>
              </w:numPr>
            </w:pPr>
            <w:r w:rsidRPr="00175BBC">
              <w:t>Local retired principal</w:t>
            </w:r>
          </w:p>
          <w:p w14:paraId="03F4E5C0" w14:textId="37A0F0F9" w:rsidR="007648B1" w:rsidRPr="00175BBC" w:rsidRDefault="007648B1" w:rsidP="007648B1">
            <w:pPr>
              <w:pStyle w:val="ListParagraph"/>
              <w:numPr>
                <w:ilvl w:val="0"/>
                <w:numId w:val="3"/>
              </w:numPr>
            </w:pPr>
            <w:r w:rsidRPr="00175BBC">
              <w:t>Teacher leaders</w:t>
            </w:r>
          </w:p>
        </w:tc>
      </w:tr>
      <w:tr w:rsidR="009134F3" w:rsidRPr="00175BBC" w14:paraId="19AA141D" w14:textId="77777777" w:rsidTr="00E52F07">
        <w:trPr>
          <w:trHeight w:val="271"/>
        </w:trPr>
        <w:tc>
          <w:tcPr>
            <w:tcW w:w="1222" w:type="dxa"/>
            <w:vMerge w:val="restart"/>
            <w:shd w:val="clear" w:color="auto" w:fill="FFF2CC" w:themeFill="accent4" w:themeFillTint="33"/>
          </w:tcPr>
          <w:p w14:paraId="65585A86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May</w:t>
            </w:r>
          </w:p>
        </w:tc>
        <w:tc>
          <w:tcPr>
            <w:tcW w:w="6423" w:type="dxa"/>
            <w:shd w:val="clear" w:color="auto" w:fill="FFF2CC" w:themeFill="accent4" w:themeFillTint="33"/>
          </w:tcPr>
          <w:p w14:paraId="0995B3C7" w14:textId="622D5DC6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 xml:space="preserve">Final </w:t>
            </w:r>
            <w:r w:rsidR="00054C5E">
              <w:rPr>
                <w:b/>
                <w:bCs/>
              </w:rPr>
              <w:t>O</w:t>
            </w:r>
            <w:r w:rsidRPr="00175BBC">
              <w:rPr>
                <w:b/>
                <w:bCs/>
              </w:rPr>
              <w:t>bservations</w:t>
            </w:r>
          </w:p>
          <w:p w14:paraId="4F1E9EC0" w14:textId="01734CE6" w:rsidR="009134F3" w:rsidRPr="00175BBC" w:rsidRDefault="00CD707D" w:rsidP="00E52F07">
            <w:pPr>
              <w:pStyle w:val="ListParagraph"/>
              <w:numPr>
                <w:ilvl w:val="0"/>
                <w:numId w:val="8"/>
              </w:numPr>
            </w:pPr>
            <w:r w:rsidRPr="00175BBC">
              <w:t>C</w:t>
            </w:r>
            <w:r w:rsidR="009134F3" w:rsidRPr="00175BBC">
              <w:t>onduct any final teacher observations according to the yearlong schedule.</w:t>
            </w:r>
          </w:p>
          <w:p w14:paraId="64BD1433" w14:textId="3F59D079" w:rsidR="009134F3" w:rsidRPr="00175BBC" w:rsidRDefault="00CD707D" w:rsidP="00E52F07">
            <w:pPr>
              <w:pStyle w:val="ListParagraph"/>
              <w:numPr>
                <w:ilvl w:val="0"/>
                <w:numId w:val="8"/>
              </w:numPr>
            </w:pPr>
            <w:r w:rsidRPr="00175BBC">
              <w:t>D</w:t>
            </w:r>
            <w:r w:rsidR="009134F3" w:rsidRPr="00175BBC">
              <w:t>etermine if additional observation data</w:t>
            </w:r>
            <w:r w:rsidRPr="00175BBC">
              <w:t xml:space="preserve"> is needed</w:t>
            </w:r>
            <w:r w:rsidR="009134F3" w:rsidRPr="00175BBC">
              <w:t xml:space="preserve"> for any teachers</w:t>
            </w:r>
            <w:r w:rsidR="00054C5E">
              <w:t>,</w:t>
            </w:r>
            <w:r w:rsidR="009134F3" w:rsidRPr="00175BBC">
              <w:t xml:space="preserve"> and collect that data.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4BCCA4F" w14:textId="1C395203" w:rsidR="009134F3" w:rsidRPr="00175BBC" w:rsidRDefault="007648B1" w:rsidP="00E52F07">
            <w:pPr>
              <w:pStyle w:val="ListParagraph"/>
              <w:numPr>
                <w:ilvl w:val="0"/>
                <w:numId w:val="8"/>
              </w:numPr>
            </w:pPr>
            <w:r w:rsidRPr="00175BBC">
              <w:t>Principal</w:t>
            </w:r>
          </w:p>
        </w:tc>
      </w:tr>
      <w:tr w:rsidR="009134F3" w:rsidRPr="00175BBC" w14:paraId="0EE4BAF8" w14:textId="77777777" w:rsidTr="00E52F07">
        <w:trPr>
          <w:trHeight w:val="271"/>
        </w:trPr>
        <w:tc>
          <w:tcPr>
            <w:tcW w:w="1222" w:type="dxa"/>
            <w:vMerge/>
            <w:shd w:val="clear" w:color="auto" w:fill="FFF2CC" w:themeFill="accent4" w:themeFillTint="33"/>
          </w:tcPr>
          <w:p w14:paraId="2CD26717" w14:textId="77777777" w:rsidR="009134F3" w:rsidRPr="00175BBC" w:rsidRDefault="009134F3" w:rsidP="00E52F07">
            <w:pPr>
              <w:rPr>
                <w:b/>
                <w:bCs/>
              </w:rPr>
            </w:pPr>
          </w:p>
        </w:tc>
        <w:tc>
          <w:tcPr>
            <w:tcW w:w="6423" w:type="dxa"/>
            <w:shd w:val="clear" w:color="auto" w:fill="FFF2CC" w:themeFill="accent4" w:themeFillTint="33"/>
          </w:tcPr>
          <w:p w14:paraId="1EC9ACEF" w14:textId="77777777" w:rsidR="009134F3" w:rsidRPr="00175BBC" w:rsidRDefault="009134F3" w:rsidP="00E52F07">
            <w:pPr>
              <w:rPr>
                <w:b/>
                <w:bCs/>
              </w:rPr>
            </w:pPr>
            <w:r w:rsidRPr="00175BBC">
              <w:rPr>
                <w:b/>
                <w:bCs/>
              </w:rPr>
              <w:t>End-of-Year Performance Conferences</w:t>
            </w:r>
          </w:p>
          <w:p w14:paraId="39FBFC8E" w14:textId="31E08593" w:rsidR="009134F3" w:rsidRPr="00175BBC" w:rsidRDefault="00CD707D" w:rsidP="00E52F07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175BBC">
              <w:t>Meet</w:t>
            </w:r>
            <w:r w:rsidR="009134F3" w:rsidRPr="00175BBC">
              <w:t xml:space="preserve"> with individual teachers</w:t>
            </w:r>
            <w:r w:rsidR="00054C5E">
              <w:t>,</w:t>
            </w:r>
            <w:r w:rsidR="009134F3" w:rsidRPr="00175BBC">
              <w:t xml:space="preserve"> and share observation ratings as well as general strengths and areas of growth.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1314A21D" w14:textId="77777777" w:rsidR="009134F3" w:rsidRPr="00175BBC" w:rsidRDefault="009134F3" w:rsidP="00E52F07">
            <w:pPr>
              <w:pStyle w:val="ListParagraph"/>
              <w:numPr>
                <w:ilvl w:val="0"/>
                <w:numId w:val="3"/>
              </w:numPr>
            </w:pPr>
            <w:r w:rsidRPr="00175BBC">
              <w:t>Appraisers</w:t>
            </w:r>
          </w:p>
          <w:p w14:paraId="199BF3CD" w14:textId="77777777" w:rsidR="009134F3" w:rsidRPr="00175BBC" w:rsidRDefault="009134F3" w:rsidP="00E52F07">
            <w:pPr>
              <w:pStyle w:val="ListParagraph"/>
              <w:numPr>
                <w:ilvl w:val="0"/>
                <w:numId w:val="8"/>
              </w:numPr>
            </w:pPr>
            <w:r w:rsidRPr="00175BBC">
              <w:t>Teachers</w:t>
            </w:r>
          </w:p>
        </w:tc>
      </w:tr>
    </w:tbl>
    <w:p w14:paraId="43A743B7" w14:textId="22337359" w:rsidR="008372E7" w:rsidRPr="00175BBC" w:rsidRDefault="008372E7" w:rsidP="007648B1">
      <w:r w:rsidRPr="00175BBC">
        <w:t xml:space="preserve"> </w:t>
      </w:r>
    </w:p>
    <w:sectPr w:rsidR="008372E7" w:rsidRPr="00175BBC" w:rsidSect="008C3F5A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1B1D" w14:textId="77777777" w:rsidR="004F204D" w:rsidRDefault="004F204D" w:rsidP="00893E08">
      <w:pPr>
        <w:spacing w:after="0" w:line="240" w:lineRule="auto"/>
      </w:pPr>
      <w:r>
        <w:separator/>
      </w:r>
    </w:p>
  </w:endnote>
  <w:endnote w:type="continuationSeparator" w:id="0">
    <w:p w14:paraId="7474CFAD" w14:textId="77777777" w:rsidR="004F204D" w:rsidRDefault="004F204D" w:rsidP="0089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567D" w14:textId="42E02E40" w:rsidR="008C3F5A" w:rsidRDefault="00646EDB">
    <w:pPr>
      <w:pStyle w:val="Footer"/>
    </w:pPr>
    <w:r w:rsidRPr="000727A4">
      <w:rPr>
        <w:rFonts w:ascii="Arial" w:hAnsi="Arial" w:cs="Arial"/>
        <w:noProof/>
        <w:sz w:val="20"/>
        <w:szCs w:val="20"/>
      </w:rPr>
      <w:drawing>
        <wp:inline distT="0" distB="0" distL="0" distR="0" wp14:anchorId="2F595A1D" wp14:editId="64086F82">
          <wp:extent cx="856618" cy="449580"/>
          <wp:effectExtent l="0" t="0" r="635" b="762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6618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27A4"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 xml:space="preserve">           </w:t>
    </w:r>
    <w:r w:rsidRPr="000727A4">
      <w:rPr>
        <w:rFonts w:ascii="Arial" w:hAnsi="Arial" w:cs="Arial"/>
        <w:noProof/>
        <w:sz w:val="20"/>
        <w:szCs w:val="20"/>
      </w:rPr>
      <w:br/>
      <w:t xml:space="preserve">    © TEA    </w:t>
    </w:r>
    <w:r w:rsidRPr="000727A4">
      <w:rPr>
        <w:rFonts w:ascii="Arial" w:hAnsi="Arial" w:cs="Arial"/>
        <w:noProof/>
        <w:sz w:val="20"/>
        <w:szCs w:val="20"/>
      </w:rPr>
      <w:fldChar w:fldCharType="begin"/>
    </w:r>
    <w:r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Pr="000727A4">
      <w:rPr>
        <w:rFonts w:ascii="Arial" w:hAnsi="Arial" w:cs="Arial"/>
        <w:noProof/>
        <w:sz w:val="20"/>
        <w:szCs w:val="20"/>
      </w:rPr>
      <w:fldChar w:fldCharType="separate"/>
    </w:r>
    <w:r w:rsidR="00CD19B8">
      <w:rPr>
        <w:rFonts w:ascii="Arial" w:hAnsi="Arial" w:cs="Arial"/>
        <w:noProof/>
        <w:sz w:val="20"/>
        <w:szCs w:val="20"/>
      </w:rPr>
      <w:t>8/4/2022</w:t>
    </w:r>
    <w:r w:rsidRPr="000727A4">
      <w:rPr>
        <w:rFonts w:ascii="Arial" w:hAnsi="Arial" w:cs="Arial"/>
        <w:noProof/>
        <w:sz w:val="20"/>
        <w:szCs w:val="20"/>
      </w:rPr>
      <w:fldChar w:fldCharType="end"/>
    </w:r>
    <w:r w:rsidRPr="000727A4">
      <w:rPr>
        <w:rFonts w:ascii="Arial" w:hAnsi="Arial" w:cs="Arial"/>
        <w:noProof/>
        <w:sz w:val="20"/>
        <w:szCs w:val="20"/>
      </w:rPr>
      <w:t xml:space="preserve">        </w:t>
    </w:r>
    <w:r>
      <w:rPr>
        <w:rFonts w:ascii="Arial" w:hAnsi="Arial" w:cs="Arial"/>
        <w:noProof/>
        <w:sz w:val="20"/>
        <w:szCs w:val="20"/>
      </w:rPr>
      <w:t xml:space="preserve">     </w:t>
    </w:r>
    <w:r>
      <w:rPr>
        <w:rFonts w:ascii="Arial" w:hAnsi="Arial" w:cs="Arial"/>
        <w:sz w:val="20"/>
        <w:szCs w:val="20"/>
      </w:rPr>
      <w:t>Sample Observation Calibration Plan – Single – Campus District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sdt>
      <w:sdtPr>
        <w:id w:val="292874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AE65" w14:textId="253848CB" w:rsidR="008C3F5A" w:rsidRDefault="008C3F5A">
    <w:pPr>
      <w:pStyle w:val="Footer"/>
    </w:pPr>
    <w:r w:rsidRPr="000727A4">
      <w:rPr>
        <w:rFonts w:ascii="Arial" w:hAnsi="Arial" w:cs="Arial"/>
        <w:noProof/>
        <w:sz w:val="20"/>
        <w:szCs w:val="20"/>
      </w:rPr>
      <w:t xml:space="preserve">© Texas Education Agency  </w:t>
    </w:r>
    <w:r w:rsidRPr="000727A4">
      <w:rPr>
        <w:rFonts w:ascii="Arial" w:hAnsi="Arial" w:cs="Arial"/>
        <w:noProof/>
        <w:sz w:val="20"/>
        <w:szCs w:val="20"/>
      </w:rPr>
      <w:fldChar w:fldCharType="begin"/>
    </w:r>
    <w:r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Pr="000727A4">
      <w:rPr>
        <w:rFonts w:ascii="Arial" w:hAnsi="Arial" w:cs="Arial"/>
        <w:noProof/>
        <w:sz w:val="20"/>
        <w:szCs w:val="20"/>
      </w:rPr>
      <w:fldChar w:fldCharType="separate"/>
    </w:r>
    <w:r w:rsidR="00CD19B8">
      <w:rPr>
        <w:rFonts w:ascii="Arial" w:hAnsi="Arial" w:cs="Arial"/>
        <w:noProof/>
        <w:sz w:val="20"/>
        <w:szCs w:val="20"/>
      </w:rPr>
      <w:t>8/4/2022</w:t>
    </w:r>
    <w:r w:rsidRPr="000727A4">
      <w:rPr>
        <w:rFonts w:ascii="Arial" w:hAnsi="Arial" w:cs="Arial"/>
        <w:noProof/>
        <w:sz w:val="20"/>
        <w:szCs w:val="20"/>
      </w:rPr>
      <w:fldChar w:fldCharType="end"/>
    </w:r>
    <w:r>
      <w:rPr>
        <w:noProof/>
      </w:rPr>
      <w:t xml:space="preserve">    </w:t>
    </w:r>
    <w:r>
      <w:rPr>
        <w:noProof/>
      </w:rPr>
      <w:tab/>
    </w:r>
    <w:r>
      <w:rPr>
        <w:noProof/>
      </w:rPr>
      <w:tab/>
    </w:r>
    <w:r>
      <w:rPr>
        <w:noProof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39CB" w14:textId="77777777" w:rsidR="004F204D" w:rsidRDefault="004F204D" w:rsidP="00893E08">
      <w:pPr>
        <w:spacing w:after="0" w:line="240" w:lineRule="auto"/>
      </w:pPr>
      <w:r>
        <w:separator/>
      </w:r>
    </w:p>
  </w:footnote>
  <w:footnote w:type="continuationSeparator" w:id="0">
    <w:p w14:paraId="77316BDF" w14:textId="77777777" w:rsidR="004F204D" w:rsidRDefault="004F204D" w:rsidP="0089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0153" w14:textId="2D00EE7F" w:rsidR="008C3F5A" w:rsidRDefault="008C3F5A">
    <w:pPr>
      <w:pStyle w:val="Header"/>
    </w:pPr>
    <w:r>
      <w:rPr>
        <w:noProof/>
      </w:rPr>
      <w:drawing>
        <wp:inline distT="0" distB="0" distL="0" distR="0" wp14:anchorId="17CA3908" wp14:editId="44A3D1A1">
          <wp:extent cx="1943100" cy="1019798"/>
          <wp:effectExtent l="0" t="0" r="0" b="0"/>
          <wp:docPr id="1" name="Picture 1" descr="Brandmark of T-TESS CALIBRATIO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randmark of T-TESS CALIBRATION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1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69A5"/>
    <w:multiLevelType w:val="hybridMultilevel"/>
    <w:tmpl w:val="610A4E4C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53CC"/>
    <w:multiLevelType w:val="hybridMultilevel"/>
    <w:tmpl w:val="E41A6D6E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729D"/>
    <w:multiLevelType w:val="hybridMultilevel"/>
    <w:tmpl w:val="6C6CF838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099E"/>
    <w:multiLevelType w:val="hybridMultilevel"/>
    <w:tmpl w:val="1C16F4C4"/>
    <w:lvl w:ilvl="0" w:tplc="6D968E8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00CB3"/>
    <w:multiLevelType w:val="hybridMultilevel"/>
    <w:tmpl w:val="D3949504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1103A"/>
    <w:multiLevelType w:val="hybridMultilevel"/>
    <w:tmpl w:val="60064B1E"/>
    <w:lvl w:ilvl="0" w:tplc="4306C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C3138C"/>
    <w:multiLevelType w:val="hybridMultilevel"/>
    <w:tmpl w:val="30D6085A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F05BC"/>
    <w:multiLevelType w:val="hybridMultilevel"/>
    <w:tmpl w:val="74648E94"/>
    <w:lvl w:ilvl="0" w:tplc="6D968E8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C1ECD"/>
    <w:multiLevelType w:val="hybridMultilevel"/>
    <w:tmpl w:val="30D6085A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772F7"/>
    <w:multiLevelType w:val="hybridMultilevel"/>
    <w:tmpl w:val="8760096C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632E3"/>
    <w:multiLevelType w:val="hybridMultilevel"/>
    <w:tmpl w:val="E3A005D2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60BB2"/>
    <w:multiLevelType w:val="hybridMultilevel"/>
    <w:tmpl w:val="2A10FCEE"/>
    <w:lvl w:ilvl="0" w:tplc="6D968E8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D3ADB"/>
    <w:multiLevelType w:val="hybridMultilevel"/>
    <w:tmpl w:val="2A5EC6B4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86E18"/>
    <w:multiLevelType w:val="hybridMultilevel"/>
    <w:tmpl w:val="CF92C3C0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33626">
    <w:abstractNumId w:val="3"/>
  </w:num>
  <w:num w:numId="2" w16cid:durableId="537400012">
    <w:abstractNumId w:val="11"/>
  </w:num>
  <w:num w:numId="3" w16cid:durableId="1782063446">
    <w:abstractNumId w:val="6"/>
  </w:num>
  <w:num w:numId="4" w16cid:durableId="2020034563">
    <w:abstractNumId w:val="5"/>
  </w:num>
  <w:num w:numId="5" w16cid:durableId="1128013952">
    <w:abstractNumId w:val="1"/>
  </w:num>
  <w:num w:numId="6" w16cid:durableId="1528904402">
    <w:abstractNumId w:val="4"/>
  </w:num>
  <w:num w:numId="7" w16cid:durableId="1738045960">
    <w:abstractNumId w:val="9"/>
  </w:num>
  <w:num w:numId="8" w16cid:durableId="875122141">
    <w:abstractNumId w:val="10"/>
  </w:num>
  <w:num w:numId="9" w16cid:durableId="995261176">
    <w:abstractNumId w:val="2"/>
  </w:num>
  <w:num w:numId="10" w16cid:durableId="964191733">
    <w:abstractNumId w:val="13"/>
  </w:num>
  <w:num w:numId="11" w16cid:durableId="659235761">
    <w:abstractNumId w:val="0"/>
  </w:num>
  <w:num w:numId="12" w16cid:durableId="1884249099">
    <w:abstractNumId w:val="12"/>
  </w:num>
  <w:num w:numId="13" w16cid:durableId="320156497">
    <w:abstractNumId w:val="8"/>
  </w:num>
  <w:num w:numId="14" w16cid:durableId="539515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F3"/>
    <w:rsid w:val="00026B40"/>
    <w:rsid w:val="00031ECD"/>
    <w:rsid w:val="00047292"/>
    <w:rsid w:val="00054C5E"/>
    <w:rsid w:val="000875D8"/>
    <w:rsid w:val="000A2B09"/>
    <w:rsid w:val="000C6E60"/>
    <w:rsid w:val="00116DCF"/>
    <w:rsid w:val="00140CD1"/>
    <w:rsid w:val="00175BBC"/>
    <w:rsid w:val="001840A6"/>
    <w:rsid w:val="001E0ADE"/>
    <w:rsid w:val="00203765"/>
    <w:rsid w:val="002C6F2B"/>
    <w:rsid w:val="002F2936"/>
    <w:rsid w:val="002F3F54"/>
    <w:rsid w:val="00317462"/>
    <w:rsid w:val="003255BC"/>
    <w:rsid w:val="00345A4C"/>
    <w:rsid w:val="00353761"/>
    <w:rsid w:val="00375D83"/>
    <w:rsid w:val="003921B6"/>
    <w:rsid w:val="003B1AC1"/>
    <w:rsid w:val="003C6B38"/>
    <w:rsid w:val="004227C8"/>
    <w:rsid w:val="004574BD"/>
    <w:rsid w:val="00457BC1"/>
    <w:rsid w:val="004761E0"/>
    <w:rsid w:val="004A139B"/>
    <w:rsid w:val="004D4B94"/>
    <w:rsid w:val="004F204D"/>
    <w:rsid w:val="00510141"/>
    <w:rsid w:val="00516752"/>
    <w:rsid w:val="00550A92"/>
    <w:rsid w:val="00561A6E"/>
    <w:rsid w:val="005705C7"/>
    <w:rsid w:val="00584260"/>
    <w:rsid w:val="005957E5"/>
    <w:rsid w:val="005A77D7"/>
    <w:rsid w:val="005B2180"/>
    <w:rsid w:val="005F37E0"/>
    <w:rsid w:val="00605252"/>
    <w:rsid w:val="00630081"/>
    <w:rsid w:val="00646EDB"/>
    <w:rsid w:val="0065758D"/>
    <w:rsid w:val="0068741E"/>
    <w:rsid w:val="0069554D"/>
    <w:rsid w:val="006A0B55"/>
    <w:rsid w:val="006B0ACE"/>
    <w:rsid w:val="006B0BA5"/>
    <w:rsid w:val="006E0328"/>
    <w:rsid w:val="006E3B2B"/>
    <w:rsid w:val="00732AEB"/>
    <w:rsid w:val="00735C26"/>
    <w:rsid w:val="00737ED3"/>
    <w:rsid w:val="00752B11"/>
    <w:rsid w:val="00760C38"/>
    <w:rsid w:val="007648B1"/>
    <w:rsid w:val="0079510C"/>
    <w:rsid w:val="007A2889"/>
    <w:rsid w:val="007F4179"/>
    <w:rsid w:val="00800FE3"/>
    <w:rsid w:val="00834328"/>
    <w:rsid w:val="008372E7"/>
    <w:rsid w:val="0084417B"/>
    <w:rsid w:val="008459FF"/>
    <w:rsid w:val="008667A1"/>
    <w:rsid w:val="00886779"/>
    <w:rsid w:val="00893C2D"/>
    <w:rsid w:val="00893E08"/>
    <w:rsid w:val="008A04D4"/>
    <w:rsid w:val="008B150B"/>
    <w:rsid w:val="008C3F5A"/>
    <w:rsid w:val="008E15C8"/>
    <w:rsid w:val="009059BB"/>
    <w:rsid w:val="009134F3"/>
    <w:rsid w:val="00972A29"/>
    <w:rsid w:val="009A0D16"/>
    <w:rsid w:val="009B1F94"/>
    <w:rsid w:val="009F249B"/>
    <w:rsid w:val="00A05EF5"/>
    <w:rsid w:val="00A11AB2"/>
    <w:rsid w:val="00A15DB6"/>
    <w:rsid w:val="00A65569"/>
    <w:rsid w:val="00A86E09"/>
    <w:rsid w:val="00B23D61"/>
    <w:rsid w:val="00B84515"/>
    <w:rsid w:val="00B925FD"/>
    <w:rsid w:val="00C3575A"/>
    <w:rsid w:val="00C66F99"/>
    <w:rsid w:val="00C80F15"/>
    <w:rsid w:val="00C817D2"/>
    <w:rsid w:val="00C85379"/>
    <w:rsid w:val="00C9454A"/>
    <w:rsid w:val="00CA057F"/>
    <w:rsid w:val="00CC211F"/>
    <w:rsid w:val="00CD19B8"/>
    <w:rsid w:val="00CD707D"/>
    <w:rsid w:val="00CE792A"/>
    <w:rsid w:val="00D02FDF"/>
    <w:rsid w:val="00D270B9"/>
    <w:rsid w:val="00D422BF"/>
    <w:rsid w:val="00D57CD3"/>
    <w:rsid w:val="00D76757"/>
    <w:rsid w:val="00E021F4"/>
    <w:rsid w:val="00E0789A"/>
    <w:rsid w:val="00E20903"/>
    <w:rsid w:val="00E26EE3"/>
    <w:rsid w:val="00E52F07"/>
    <w:rsid w:val="00E55E26"/>
    <w:rsid w:val="00E57BD0"/>
    <w:rsid w:val="00E60BC3"/>
    <w:rsid w:val="00E66715"/>
    <w:rsid w:val="00EA64A4"/>
    <w:rsid w:val="00EC4A2B"/>
    <w:rsid w:val="00EF3AEC"/>
    <w:rsid w:val="00F50BFD"/>
    <w:rsid w:val="00FB6339"/>
    <w:rsid w:val="00F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10A2B"/>
  <w15:chartTrackingRefBased/>
  <w15:docId w15:val="{D2CEB488-0574-45C7-BAAD-019433FF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4F3"/>
  </w:style>
  <w:style w:type="paragraph" w:styleId="Heading1">
    <w:name w:val="heading 1"/>
    <w:basedOn w:val="Normal"/>
    <w:next w:val="Normal"/>
    <w:link w:val="Heading1Char"/>
    <w:uiPriority w:val="9"/>
    <w:qFormat/>
    <w:rsid w:val="005F37E0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7E0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4F3"/>
    <w:pPr>
      <w:ind w:left="720"/>
      <w:contextualSpacing/>
    </w:pPr>
  </w:style>
  <w:style w:type="table" w:styleId="TableGrid">
    <w:name w:val="Table Grid"/>
    <w:basedOn w:val="TableNormal"/>
    <w:uiPriority w:val="39"/>
    <w:rsid w:val="0091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0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0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3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E08"/>
  </w:style>
  <w:style w:type="paragraph" w:styleId="Footer">
    <w:name w:val="footer"/>
    <w:basedOn w:val="Normal"/>
    <w:link w:val="FooterChar"/>
    <w:uiPriority w:val="99"/>
    <w:unhideWhenUsed/>
    <w:rsid w:val="00893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E08"/>
  </w:style>
  <w:style w:type="paragraph" w:styleId="Revision">
    <w:name w:val="Revision"/>
    <w:hidden/>
    <w:uiPriority w:val="99"/>
    <w:semiHidden/>
    <w:rsid w:val="00E60BC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F37E0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Observation Calibration Plan for Single Campus District</vt:lpstr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Observation Calibration Plan for Single Campus District</dc:title>
  <dc:subject/>
  <dc:creator>Garner, Katie</dc:creator>
  <cp:keywords/>
  <dc:description/>
  <cp:lastModifiedBy>Rachel Buffington</cp:lastModifiedBy>
  <cp:revision>2</cp:revision>
  <dcterms:created xsi:type="dcterms:W3CDTF">2022-08-04T12:14:00Z</dcterms:created>
  <dcterms:modified xsi:type="dcterms:W3CDTF">2022-08-04T12:14:00Z</dcterms:modified>
</cp:coreProperties>
</file>